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0A0C8" w14:textId="77777777" w:rsidR="00070746" w:rsidRPr="00874836" w:rsidRDefault="00820CA6">
      <w:pPr>
        <w:pStyle w:val="Title"/>
        <w:rPr>
          <w:rFonts w:ascii="Times New Roman" w:hAnsi="Times New Roman" w:cs="Times New Roman"/>
        </w:rPr>
      </w:pPr>
      <w:r w:rsidRPr="00874836">
        <w:rPr>
          <w:rFonts w:ascii="Times New Roman" w:hAnsi="Times New Roman" w:cs="Times New Roman"/>
        </w:rPr>
        <w:t>Attachment, loneliness, and self-concept: The mediating role of self-concept during the transition to college</w:t>
      </w:r>
    </w:p>
    <w:p w14:paraId="1A40A0C9" w14:textId="77777777" w:rsidR="00070746" w:rsidRPr="00874836" w:rsidRDefault="00820CA6">
      <w:pPr>
        <w:pStyle w:val="Subtitle"/>
        <w:rPr>
          <w:rFonts w:ascii="Times New Roman" w:hAnsi="Times New Roman" w:cs="Times New Roman"/>
        </w:rPr>
      </w:pPr>
      <w:r w:rsidRPr="00874836">
        <w:rPr>
          <w:rFonts w:ascii="Times New Roman" w:hAnsi="Times New Roman" w:cs="Times New Roman"/>
        </w:rPr>
        <w:t>Research Brief</w:t>
      </w:r>
    </w:p>
    <w:p w14:paraId="1A40A0CA" w14:textId="77777777" w:rsidR="00070746" w:rsidRPr="00874836" w:rsidRDefault="00820CA6">
      <w:pPr>
        <w:pStyle w:val="Author"/>
        <w:rPr>
          <w:rFonts w:ascii="Times New Roman" w:hAnsi="Times New Roman" w:cs="Times New Roman"/>
        </w:rPr>
      </w:pPr>
      <w:r w:rsidRPr="00874836">
        <w:rPr>
          <w:rFonts w:ascii="Times New Roman" w:hAnsi="Times New Roman" w:cs="Times New Roman"/>
        </w:rPr>
        <w:t>Natalie S. Byrd, B.S.</w:t>
      </w:r>
    </w:p>
    <w:p w14:paraId="1A40A0CB" w14:textId="77777777" w:rsidR="00070746" w:rsidRPr="00874836" w:rsidRDefault="00820CA6">
      <w:pPr>
        <w:pStyle w:val="Date"/>
        <w:rPr>
          <w:rFonts w:ascii="Times New Roman" w:hAnsi="Times New Roman" w:cs="Times New Roman"/>
        </w:rPr>
      </w:pPr>
      <w:r w:rsidRPr="00874836">
        <w:rPr>
          <w:rFonts w:ascii="Times New Roman" w:hAnsi="Times New Roman" w:cs="Times New Roman"/>
        </w:rPr>
        <w:t>August 2026</w:t>
      </w:r>
    </w:p>
    <w:p w14:paraId="1A40A0CC" w14:textId="77777777" w:rsidR="00070746" w:rsidRPr="00874836" w:rsidRDefault="00820CA6">
      <w:pPr>
        <w:pStyle w:val="BlockText"/>
        <w:rPr>
          <w:rFonts w:ascii="Times New Roman" w:hAnsi="Times New Roman" w:cs="Times New Roman"/>
        </w:rPr>
      </w:pPr>
      <w:r w:rsidRPr="00874836">
        <w:rPr>
          <w:rFonts w:ascii="Times New Roman" w:hAnsi="Times New Roman" w:cs="Times New Roman"/>
          <w:b/>
          <w:bCs/>
        </w:rPr>
        <w:t>Published article:</w:t>
      </w:r>
      <w:r w:rsidRPr="00874836">
        <w:rPr>
          <w:rFonts w:ascii="Times New Roman" w:hAnsi="Times New Roman" w:cs="Times New Roman"/>
        </w:rPr>
        <w:t xml:space="preserve"> Byrd, N. S., &amp; Robinson, J. R. (2026). Attachment, loneliness, and self-concept: The mediating role of self-concept during the transition to college. </w:t>
      </w:r>
      <w:r w:rsidRPr="00874836">
        <w:rPr>
          <w:rFonts w:ascii="Times New Roman" w:hAnsi="Times New Roman" w:cs="Times New Roman"/>
          <w:i/>
          <w:iCs/>
        </w:rPr>
        <w:t>Current Psychology, 45</w:t>
      </w:r>
      <w:r w:rsidRPr="00874836">
        <w:rPr>
          <w:rFonts w:ascii="Times New Roman" w:hAnsi="Times New Roman" w:cs="Times New Roman"/>
        </w:rPr>
        <w:t xml:space="preserve">, 1356. </w:t>
      </w:r>
      <w:hyperlink r:id="rId5">
        <w:r w:rsidRPr="00874836">
          <w:rPr>
            <w:rStyle w:val="Hyperlink"/>
            <w:rFonts w:ascii="Times New Roman" w:hAnsi="Times New Roman" w:cs="Times New Roman"/>
          </w:rPr>
          <w:t>https://doi.org/10.1007/s12144-026-09887-9</w:t>
        </w:r>
      </w:hyperlink>
    </w:p>
    <w:tbl>
      <w:tblPr>
        <w:tblStyle w:val="Table"/>
        <w:tblW w:w="0" w:type="auto"/>
        <w:tblInd w:w="164" w:type="dxa"/>
        <w:tblBorders>
          <w:left w:val="single" w:sz="24" w:space="0" w:color="0758E5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40"/>
      </w:tblGrid>
      <w:tr w:rsidR="00070746" w:rsidRPr="00874836" w14:paraId="1A40A0CF" w14:textId="77777777" w:rsidTr="00070746">
        <w:trPr>
          <w:cantSplit/>
        </w:trPr>
        <w:tc>
          <w:tcPr>
            <w:tcW w:w="0" w:type="auto"/>
            <w:tcMar>
              <w:left w:w="144" w:type="dxa"/>
            </w:tcMar>
          </w:tcPr>
          <w:p w14:paraId="1A40A0CD" w14:textId="77777777" w:rsidR="00070746" w:rsidRPr="00874836" w:rsidRDefault="00070746">
            <w:pPr>
              <w:pStyle w:val="FirstParagraph"/>
              <w:spacing w:before="16" w:after="64"/>
              <w:rPr>
                <w:rFonts w:ascii="Times New Roman" w:hAnsi="Times New Roman" w:cs="Times New Roman"/>
              </w:rPr>
            </w:pPr>
          </w:p>
          <w:p w14:paraId="1A40A0CE" w14:textId="77777777" w:rsidR="00070746" w:rsidRPr="00874836" w:rsidRDefault="00820CA6">
            <w:pPr>
              <w:pStyle w:val="BodyText"/>
              <w:spacing w:before="16" w:after="16"/>
              <w:rPr>
                <w:rFonts w:ascii="Times New Roman" w:hAnsi="Times New Roman" w:cs="Times New Roman"/>
              </w:rPr>
            </w:pPr>
            <w:r w:rsidRPr="00874836">
              <w:rPr>
                <w:rFonts w:ascii="Times New Roman" w:hAnsi="Times New Roman" w:cs="Times New Roman"/>
                <w:b/>
                <w:bCs/>
              </w:rPr>
              <w:t>A public health priority.</w:t>
            </w:r>
            <w:r w:rsidRPr="00874836">
              <w:rPr>
                <w:rFonts w:ascii="Times New Roman" w:hAnsi="Times New Roman" w:cs="Times New Roman"/>
              </w:rPr>
              <w:t xml:space="preserve"> </w:t>
            </w:r>
            <w:r w:rsidRPr="00874836">
              <w:rPr>
                <w:rFonts w:ascii="Times New Roman" w:hAnsi="Times New Roman" w:cs="Times New Roman"/>
              </w:rPr>
              <w:t>The U.S. Surgeon General has identified loneliness and social isolation as a public health concern (Murthy 2023).</w:t>
            </w:r>
            <w:r w:rsidRPr="00874836">
              <w:rPr>
                <w:rFonts w:ascii="Times New Roman" w:hAnsi="Times New Roman" w:cs="Times New Roman"/>
              </w:rPr>
              <w:br/>
            </w:r>
            <w:r w:rsidRPr="00874836">
              <w:rPr>
                <w:rFonts w:ascii="Times New Roman" w:hAnsi="Times New Roman" w:cs="Times New Roman"/>
                <w:b/>
                <w:bCs/>
              </w:rPr>
              <w:t>43%.</w:t>
            </w:r>
            <w:r w:rsidRPr="00874836">
              <w:rPr>
                <w:rFonts w:ascii="Times New Roman" w:hAnsi="Times New Roman" w:cs="Times New Roman"/>
              </w:rPr>
              <w:t xml:space="preserve"> Attachment style and self-concept together accounted for 43% of the variance in first-year loneliness in this sample (Byrd and Robinson 2026).</w:t>
            </w:r>
          </w:p>
        </w:tc>
      </w:tr>
    </w:tbl>
    <w:p w14:paraId="1A40A0D0" w14:textId="77777777" w:rsidR="00070746" w:rsidRPr="00874836" w:rsidRDefault="00820CA6">
      <w:pPr>
        <w:pStyle w:val="Heading2"/>
        <w:rPr>
          <w:rFonts w:ascii="Times New Roman" w:hAnsi="Times New Roman" w:cs="Times New Roman"/>
        </w:rPr>
      </w:pPr>
      <w:bookmarkStart w:id="0" w:name="introduction"/>
      <w:r w:rsidRPr="00874836">
        <w:rPr>
          <w:rFonts w:ascii="Times New Roman" w:hAnsi="Times New Roman" w:cs="Times New Roman"/>
        </w:rPr>
        <w:t>Introduction</w:t>
      </w:r>
    </w:p>
    <w:p w14:paraId="1A40A0D1" w14:textId="77777777" w:rsidR="00070746" w:rsidRPr="00874836" w:rsidRDefault="00820CA6">
      <w:pPr>
        <w:pStyle w:val="FirstParagraph"/>
        <w:rPr>
          <w:rFonts w:ascii="Times New Roman" w:hAnsi="Times New Roman" w:cs="Times New Roman"/>
        </w:rPr>
      </w:pPr>
      <w:r w:rsidRPr="00874836">
        <w:rPr>
          <w:rFonts w:ascii="Times New Roman" w:hAnsi="Times New Roman" w:cs="Times New Roman"/>
        </w:rPr>
        <w:t>Loneliness during the college transition is among the strongest correlates of poor academic performance, mental health difficulties, and early withdrawal from college (Diehl et al. 2018)</w:t>
      </w:r>
      <w:r w:rsidRPr="00874836">
        <w:rPr>
          <w:rFonts w:ascii="Times New Roman" w:hAnsi="Times New Roman" w:cs="Times New Roman"/>
        </w:rPr>
        <w:t>. The first year is a high-risk window because, often for the first time, students leave home, rebuild their social networks, and continue forming a sense of identity at once.</w:t>
      </w:r>
    </w:p>
    <w:p w14:paraId="1A40A0D2" w14:textId="77777777" w:rsidR="00070746" w:rsidRPr="00874836" w:rsidRDefault="00820CA6">
      <w:pPr>
        <w:pStyle w:val="BodyText"/>
        <w:rPr>
          <w:rFonts w:ascii="Times New Roman" w:hAnsi="Times New Roman" w:cs="Times New Roman"/>
        </w:rPr>
      </w:pPr>
      <w:r w:rsidRPr="00874836">
        <w:rPr>
          <w:rFonts w:ascii="Times New Roman" w:hAnsi="Times New Roman" w:cs="Times New Roman"/>
        </w:rPr>
        <w:t>This study examined how attachment style, a relatively stable pattern of relating to others rooted in early caregiving experiences (Bartholomew and Horowitz 1991), relates to loneliness during this period, and whether self-concept accounts for part of that association.</w:t>
      </w:r>
    </w:p>
    <w:p w14:paraId="1A40A0D3" w14:textId="77777777" w:rsidR="00070746" w:rsidRPr="00874836" w:rsidRDefault="00820CA6">
      <w:pPr>
        <w:pStyle w:val="Heading2"/>
        <w:rPr>
          <w:rFonts w:ascii="Times New Roman" w:hAnsi="Times New Roman" w:cs="Times New Roman"/>
        </w:rPr>
      </w:pPr>
      <w:bookmarkStart w:id="1" w:name="method"/>
      <w:bookmarkEnd w:id="0"/>
      <w:r w:rsidRPr="00874836">
        <w:rPr>
          <w:rFonts w:ascii="Times New Roman" w:hAnsi="Times New Roman" w:cs="Times New Roman"/>
        </w:rPr>
        <w:t>Method</w:t>
      </w:r>
    </w:p>
    <w:p w14:paraId="1A40A0D4" w14:textId="77777777" w:rsidR="00070746" w:rsidRPr="00874836" w:rsidRDefault="00820CA6">
      <w:pPr>
        <w:pStyle w:val="FirstParagraph"/>
        <w:rPr>
          <w:rFonts w:ascii="Times New Roman" w:hAnsi="Times New Roman" w:cs="Times New Roman"/>
        </w:rPr>
      </w:pPr>
      <w:r w:rsidRPr="00874836">
        <w:rPr>
          <w:rFonts w:ascii="Times New Roman" w:hAnsi="Times New Roman" w:cs="Times New Roman"/>
        </w:rPr>
        <w:t xml:space="preserve">Participants were </w:t>
      </w:r>
      <w:r w:rsidRPr="00874836">
        <w:rPr>
          <w:rFonts w:ascii="Times New Roman" w:hAnsi="Times New Roman" w:cs="Times New Roman"/>
          <w:i/>
          <w:iCs/>
        </w:rPr>
        <w:t>N</w:t>
      </w:r>
      <w:r w:rsidRPr="00874836">
        <w:rPr>
          <w:rFonts w:ascii="Times New Roman" w:hAnsi="Times New Roman" w:cs="Times New Roman"/>
        </w:rPr>
        <w:t xml:space="preserve"> = 1,296 U.S. undergraduates (</w:t>
      </w:r>
      <w:r w:rsidRPr="00874836">
        <w:rPr>
          <w:rFonts w:ascii="Times New Roman" w:hAnsi="Times New Roman" w:cs="Times New Roman"/>
          <w:i/>
          <w:iCs/>
        </w:rPr>
        <w:t>M</w:t>
      </w:r>
      <w:r w:rsidRPr="00874836">
        <w:rPr>
          <w:rFonts w:ascii="Times New Roman" w:hAnsi="Times New Roman" w:cs="Times New Roman"/>
          <w:vertAlign w:val="subscript"/>
        </w:rPr>
        <w:t>age</w:t>
      </w:r>
      <w:r w:rsidRPr="00874836">
        <w:rPr>
          <w:rFonts w:ascii="Times New Roman" w:hAnsi="Times New Roman" w:cs="Times New Roman"/>
        </w:rPr>
        <w:t xml:space="preserve"> </w:t>
      </w:r>
      <w:r w:rsidRPr="00874836">
        <w:rPr>
          <w:rFonts w:ascii="Times New Roman" w:hAnsi="Times New Roman" w:cs="Times New Roman"/>
        </w:rPr>
        <w:t xml:space="preserve">= 24.5, </w:t>
      </w:r>
      <w:r w:rsidRPr="00874836">
        <w:rPr>
          <w:rFonts w:ascii="Times New Roman" w:hAnsi="Times New Roman" w:cs="Times New Roman"/>
          <w:i/>
          <w:iCs/>
        </w:rPr>
        <w:t>SD</w:t>
      </w:r>
      <w:r w:rsidRPr="00874836">
        <w:rPr>
          <w:rFonts w:ascii="Times New Roman" w:hAnsi="Times New Roman" w:cs="Times New Roman"/>
          <w:vertAlign w:val="subscript"/>
        </w:rPr>
        <w:t>age</w:t>
      </w:r>
      <w:r w:rsidRPr="00874836">
        <w:rPr>
          <w:rFonts w:ascii="Times New Roman" w:hAnsi="Times New Roman" w:cs="Times New Roman"/>
        </w:rPr>
        <w:t xml:space="preserve"> = 8.33) recruited through SONA (</w:t>
      </w:r>
      <w:r w:rsidRPr="00874836">
        <w:rPr>
          <w:rFonts w:ascii="Times New Roman" w:hAnsi="Times New Roman" w:cs="Times New Roman"/>
          <w:i/>
          <w:iCs/>
        </w:rPr>
        <w:t>n</w:t>
      </w:r>
      <w:r w:rsidRPr="00874836">
        <w:rPr>
          <w:rFonts w:ascii="Times New Roman" w:hAnsi="Times New Roman" w:cs="Times New Roman"/>
        </w:rPr>
        <w:t xml:space="preserve"> = 575) and Prolific (</w:t>
      </w:r>
      <w:r w:rsidRPr="00874836">
        <w:rPr>
          <w:rFonts w:ascii="Times New Roman" w:hAnsi="Times New Roman" w:cs="Times New Roman"/>
          <w:i/>
          <w:iCs/>
        </w:rPr>
        <w:t>n</w:t>
      </w:r>
      <w:r w:rsidRPr="00874836">
        <w:rPr>
          <w:rFonts w:ascii="Times New Roman" w:hAnsi="Times New Roman" w:cs="Times New Roman"/>
        </w:rPr>
        <w:t xml:space="preserve"> = 721) between December 2024 and March 2026. Attachment style was measured with the four-item Relationship Questionnaire (Bartholomew and Horowitz 1991), a dimensional measure of secure, avoidant, anxious/ambivalent, and dismissing-avoidant styles. Loneliness was measured with the six-item De Jong Gierveld scale (Jong Gierveld and Tilburg 2006)</w:t>
      </w:r>
      <w:r w:rsidRPr="00874836">
        <w:rPr>
          <w:rFonts w:ascii="Times New Roman" w:hAnsi="Times New Roman" w:cs="Times New Roman"/>
        </w:rPr>
        <w:t>, which yields emotional and social subscales and a total score. Self-concept was measured with the 20-item Tennessee Self-Concept Scale, Second Edition (Fitts and Warren 1996).</w:t>
      </w:r>
    </w:p>
    <w:p w14:paraId="1A40A0D5" w14:textId="77777777" w:rsidR="00070746" w:rsidRPr="00874836" w:rsidRDefault="00820CA6">
      <w:pPr>
        <w:pStyle w:val="BodyText"/>
        <w:rPr>
          <w:rFonts w:ascii="Times New Roman" w:hAnsi="Times New Roman" w:cs="Times New Roman"/>
        </w:rPr>
      </w:pPr>
      <w:r w:rsidRPr="00874836">
        <w:rPr>
          <w:rFonts w:ascii="Times New Roman" w:hAnsi="Times New Roman" w:cs="Times New Roman"/>
        </w:rPr>
        <w:t xml:space="preserve">Hypotheses were tested with Pearson correlations and a saturated mediation model estimated in Structural Equation Modeling (SEM) using </w:t>
      </w:r>
      <w:r w:rsidRPr="00874836">
        <w:rPr>
          <w:rStyle w:val="VerbatimChar"/>
          <w:rFonts w:ascii="Times New Roman" w:hAnsi="Times New Roman" w:cs="Times New Roman"/>
        </w:rPr>
        <w:t>lavaan</w:t>
      </w:r>
      <w:r w:rsidRPr="00874836">
        <w:rPr>
          <w:rFonts w:ascii="Times New Roman" w:hAnsi="Times New Roman" w:cs="Times New Roman"/>
        </w:rPr>
        <w:t xml:space="preserve"> in R (Rosseel 2012)</w:t>
      </w:r>
      <w:r w:rsidRPr="00874836">
        <w:rPr>
          <w:rFonts w:ascii="Times New Roman" w:hAnsi="Times New Roman" w:cs="Times New Roman"/>
        </w:rPr>
        <w:t xml:space="preserve">. The model used robust maximum likelihood, full-information maximum likelihood for missing data, and percentile bootstrap confidence intervals for the indirect effects. Because participants came from two recruitment sources, the model was re-estimated with platform as a covariate; the indirect effects </w:t>
      </w:r>
      <w:r w:rsidRPr="00874836">
        <w:rPr>
          <w:rFonts w:ascii="Times New Roman" w:hAnsi="Times New Roman" w:cs="Times New Roman"/>
        </w:rPr>
        <w:lastRenderedPageBreak/>
        <w:t xml:space="preserve">held in direction and significance, indicating they are not an artifact of recruitment source. The data are cross-sectional, so indirect effects are interpreted under an assumed temporal ordering rather than </w:t>
      </w:r>
      <w:r w:rsidRPr="00874836">
        <w:rPr>
          <w:rFonts w:ascii="Times New Roman" w:hAnsi="Times New Roman" w:cs="Times New Roman"/>
        </w:rPr>
        <w:t>as established causal mediation</w:t>
      </w:r>
      <w:r w:rsidRPr="00874836">
        <w:rPr>
          <w:rFonts w:ascii="Times New Roman" w:hAnsi="Times New Roman" w:cs="Times New Roman"/>
        </w:rPr>
        <w:t xml:space="preserve"> (Maxwell and Cole 2007).</w:t>
      </w:r>
    </w:p>
    <w:p w14:paraId="1A40A0D6" w14:textId="77777777" w:rsidR="00070746" w:rsidRDefault="00820CA6">
      <w:pPr>
        <w:pStyle w:val="SourceCode"/>
      </w:pPr>
      <w:r>
        <w:rPr>
          <w:rStyle w:val="CommentTok"/>
        </w:rPr>
        <w:t>#Structural Equation Modeling R Code</w:t>
      </w:r>
      <w:r>
        <w:br/>
      </w:r>
      <w:r>
        <w:rPr>
          <w:rStyle w:val="FunctionTok"/>
        </w:rPr>
        <w:t>library</w:t>
      </w:r>
      <w:r>
        <w:rPr>
          <w:rStyle w:val="NormalTok"/>
        </w:rPr>
        <w:t>(lavaan)</w:t>
      </w:r>
      <w:r>
        <w:br/>
      </w:r>
      <w:r>
        <w:br/>
      </w:r>
      <w:r>
        <w:rPr>
          <w:rStyle w:val="NormalTok"/>
        </w:rPr>
        <w:t xml:space="preserve">data_file_name </w:t>
      </w:r>
      <w:r>
        <w:rPr>
          <w:rStyle w:val="OtherTok"/>
        </w:rPr>
        <w:t>&lt;-</w:t>
      </w:r>
      <w:r>
        <w:rPr>
          <w:rStyle w:val="NormalTok"/>
        </w:rPr>
        <w:t xml:space="preserve"> LonelinessData </w:t>
      </w:r>
      <w:r>
        <w:rPr>
          <w:rStyle w:val="SpecialCharTok"/>
        </w:rPr>
        <w:t>|&gt;</w:t>
      </w:r>
      <w:r>
        <w:br/>
      </w:r>
      <w:r>
        <w:rPr>
          <w:rStyle w:val="NormalTok"/>
        </w:rPr>
        <w:t xml:space="preserve">  dplyr</w:t>
      </w:r>
      <w:r>
        <w:rPr>
          <w:rStyle w:val="SpecialCharTok"/>
        </w:rPr>
        <w:t>::</w:t>
      </w:r>
      <w:r>
        <w:rPr>
          <w:rStyle w:val="FunctionTok"/>
        </w:rPr>
        <w:t>select</w:t>
      </w:r>
      <w:r>
        <w:rPr>
          <w:rStyle w:val="NormalTok"/>
        </w:rPr>
        <w:t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>secure           =</w:t>
      </w:r>
      <w:r>
        <w:rPr>
          <w:rStyle w:val="NormalTok"/>
        </w:rPr>
        <w:t xml:space="preserve"> Attach1_Secure,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>avoidant         =</w:t>
      </w:r>
      <w:r>
        <w:rPr>
          <w:rStyle w:val="NormalTok"/>
        </w:rPr>
        <w:t xml:space="preserve"> Attach2_Avoidant,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>anxious          =</w:t>
      </w:r>
      <w:r>
        <w:rPr>
          <w:rStyle w:val="NormalTok"/>
        </w:rPr>
        <w:t xml:space="preserve"> Attach3_AnxiousAmbivalent,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>dismissing       =</w:t>
      </w:r>
      <w:r>
        <w:rPr>
          <w:rStyle w:val="NormalTok"/>
        </w:rPr>
        <w:t xml:space="preserve"> Attach4_DismissingAvoidant,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>self_concept     =</w:t>
      </w:r>
      <w:r>
        <w:rPr>
          <w:rStyle w:val="NormalTok"/>
        </w:rPr>
        <w:t xml:space="preserve"> Total_SelfConcept,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>total_loneliness =</w:t>
      </w:r>
      <w:r>
        <w:rPr>
          <w:rStyle w:val="NormalTok"/>
        </w:rPr>
        <w:t xml:space="preserve"> Total_Loneliness</w:t>
      </w:r>
      <w:r>
        <w:br/>
      </w:r>
      <w:r>
        <w:rPr>
          <w:rStyle w:val="NormalTok"/>
        </w:rPr>
        <w:t xml:space="preserve">  )</w:t>
      </w:r>
      <w:r>
        <w:br/>
      </w:r>
      <w:r>
        <w:br/>
      </w:r>
      <w:r>
        <w:rPr>
          <w:rStyle w:val="NormalTok"/>
        </w:rPr>
        <w:t xml:space="preserve">model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StringTok"/>
        </w:rPr>
        <w:t>'</w:t>
      </w:r>
      <w:r>
        <w:br/>
      </w:r>
      <w:r>
        <w:rPr>
          <w:rStyle w:val="StringTok"/>
        </w:rPr>
        <w:t xml:space="preserve">  self_concept ~ a1*secure + a2*avoidant + a3*anxious + a4*dismissing</w:t>
      </w:r>
      <w:r>
        <w:br/>
      </w:r>
      <w:r>
        <w:rPr>
          <w:rStyle w:val="StringTok"/>
        </w:rPr>
        <w:t xml:space="preserve">  total_loneliness ~ b*self_concept + c1*secure + c2*avoidant +</w:t>
      </w:r>
      <w:r>
        <w:br/>
      </w:r>
      <w:r>
        <w:rPr>
          <w:rStyle w:val="StringTok"/>
        </w:rPr>
        <w:t xml:space="preserve">                     c3*anxious + c4*dismissing</w:t>
      </w:r>
      <w:r>
        <w:br/>
      </w:r>
      <w:r>
        <w:rPr>
          <w:rStyle w:val="StringTok"/>
        </w:rPr>
        <w:t xml:space="preserve">  secure   ~~ avoidant + anxious + dismissing</w:t>
      </w:r>
      <w:r>
        <w:br/>
      </w:r>
      <w:r>
        <w:rPr>
          <w:rStyle w:val="StringTok"/>
        </w:rPr>
        <w:t xml:space="preserve">  avoidant ~~ anxious  + dismissing</w:t>
      </w:r>
      <w:r>
        <w:br/>
      </w:r>
      <w:r>
        <w:rPr>
          <w:rStyle w:val="StringTok"/>
        </w:rPr>
        <w:t xml:space="preserve">  anxious  ~~ dismissing</w:t>
      </w:r>
      <w:r>
        <w:br/>
      </w:r>
      <w:r>
        <w:rPr>
          <w:rStyle w:val="StringTok"/>
        </w:rPr>
        <w:t xml:space="preserve">  indirect_secure     := a1 * b</w:t>
      </w:r>
      <w:r>
        <w:br/>
      </w:r>
      <w:r>
        <w:rPr>
          <w:rStyle w:val="StringTok"/>
        </w:rPr>
        <w:t xml:space="preserve">  indirect_avoidant   := a2 * b</w:t>
      </w:r>
      <w:r>
        <w:br/>
      </w:r>
      <w:r>
        <w:rPr>
          <w:rStyle w:val="StringTok"/>
        </w:rPr>
        <w:t xml:space="preserve">  indirect_anxious    := a3 * b</w:t>
      </w:r>
      <w:r>
        <w:br/>
      </w:r>
      <w:r>
        <w:rPr>
          <w:rStyle w:val="StringTok"/>
        </w:rPr>
        <w:t xml:space="preserve">  indirect_dismissing := a4 * b</w:t>
      </w:r>
      <w:r>
        <w:br/>
      </w:r>
      <w:r>
        <w:rPr>
          <w:rStyle w:val="StringTok"/>
        </w:rPr>
        <w:t>'</w:t>
      </w:r>
      <w:r>
        <w:br/>
      </w:r>
      <w:r>
        <w:br/>
      </w:r>
      <w:r>
        <w:rPr>
          <w:rStyle w:val="NormalTok"/>
        </w:rPr>
        <w:t xml:space="preserve">fit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sem</w:t>
      </w:r>
      <w:r>
        <w:rPr>
          <w:rStyle w:val="NormalTok"/>
        </w:rPr>
        <w:t xml:space="preserve">(model, </w:t>
      </w:r>
      <w:r>
        <w:rPr>
          <w:rStyle w:val="AttributeTok"/>
        </w:rPr>
        <w:t>data =</w:t>
      </w:r>
      <w:r>
        <w:rPr>
          <w:rStyle w:val="NormalTok"/>
        </w:rPr>
        <w:t xml:space="preserve"> data_file_name, </w:t>
      </w:r>
      <w:r>
        <w:rPr>
          <w:rStyle w:val="AttributeTok"/>
        </w:rPr>
        <w:t>estimator =</w:t>
      </w:r>
      <w:r>
        <w:rPr>
          <w:rStyle w:val="NormalTok"/>
        </w:rPr>
        <w:t xml:space="preserve"> </w:t>
      </w:r>
      <w:r>
        <w:rPr>
          <w:rStyle w:val="StringTok"/>
        </w:rPr>
        <w:t>"MLR"</w:t>
      </w:r>
      <w:r>
        <w:rPr>
          <w:rStyle w:val="NormalTok"/>
        </w:rPr>
        <w:t xml:space="preserve">, </w:t>
      </w:r>
      <w:r>
        <w:rPr>
          <w:rStyle w:val="AttributeTok"/>
        </w:rPr>
        <w:t>missing =</w:t>
      </w:r>
      <w:r>
        <w:rPr>
          <w:rStyle w:val="NormalTok"/>
        </w:rPr>
        <w:t xml:space="preserve"> </w:t>
      </w:r>
      <w:r>
        <w:rPr>
          <w:rStyle w:val="StringTok"/>
        </w:rPr>
        <w:t>"fiml"</w:t>
      </w:r>
      <w:r>
        <w:rPr>
          <w:rStyle w:val="NormalTok"/>
        </w:rPr>
        <w:t>)</w:t>
      </w:r>
      <w:r>
        <w:br/>
      </w:r>
      <w:r>
        <w:rPr>
          <w:rStyle w:val="FunctionTok"/>
        </w:rPr>
        <w:t>summary</w:t>
      </w:r>
      <w:r>
        <w:rPr>
          <w:rStyle w:val="NormalTok"/>
        </w:rPr>
        <w:t xml:space="preserve">(fit, </w:t>
      </w:r>
      <w:r>
        <w:rPr>
          <w:rStyle w:val="AttributeTok"/>
        </w:rPr>
        <w:t>fit.measures =</w:t>
      </w:r>
      <w:r>
        <w:rPr>
          <w:rStyle w:val="NormalTok"/>
        </w:rPr>
        <w:t xml:space="preserve"> </w:t>
      </w:r>
      <w:r>
        <w:rPr>
          <w:rStyle w:val="ConstantTok"/>
        </w:rPr>
        <w:t>TRUE</w:t>
      </w:r>
      <w:r>
        <w:rPr>
          <w:rStyle w:val="NormalTok"/>
        </w:rPr>
        <w:t xml:space="preserve">, </w:t>
      </w:r>
      <w:r>
        <w:rPr>
          <w:rStyle w:val="AttributeTok"/>
        </w:rPr>
        <w:t>standardized =</w:t>
      </w:r>
      <w:r>
        <w:rPr>
          <w:rStyle w:val="NormalTok"/>
        </w:rPr>
        <w:t xml:space="preserve"> </w:t>
      </w:r>
      <w:r>
        <w:rPr>
          <w:rStyle w:val="ConstantTok"/>
        </w:rPr>
        <w:t>TRUE</w:t>
      </w:r>
      <w:r>
        <w:rPr>
          <w:rStyle w:val="NormalTok"/>
        </w:rPr>
        <w:t>)</w:t>
      </w:r>
    </w:p>
    <w:p w14:paraId="1A40A0D7" w14:textId="77777777" w:rsidR="00070746" w:rsidRPr="00874836" w:rsidRDefault="00820CA6">
      <w:pPr>
        <w:pStyle w:val="Heading2"/>
        <w:rPr>
          <w:rFonts w:ascii="Times New Roman" w:hAnsi="Times New Roman" w:cs="Times New Roman"/>
        </w:rPr>
      </w:pPr>
      <w:bookmarkStart w:id="2" w:name="results"/>
      <w:bookmarkEnd w:id="1"/>
      <w:r w:rsidRPr="00874836">
        <w:rPr>
          <w:rFonts w:ascii="Times New Roman" w:hAnsi="Times New Roman" w:cs="Times New Roman"/>
        </w:rPr>
        <w:t>Results</w:t>
      </w:r>
    </w:p>
    <w:p w14:paraId="1A40A0D8" w14:textId="77777777" w:rsidR="00070746" w:rsidRPr="00874836" w:rsidRDefault="00820CA6">
      <w:pPr>
        <w:pStyle w:val="FirstParagraph"/>
        <w:rPr>
          <w:rFonts w:ascii="Times New Roman" w:hAnsi="Times New Roman" w:cs="Times New Roman"/>
        </w:rPr>
      </w:pPr>
      <w:r w:rsidRPr="00874836">
        <w:rPr>
          <w:rFonts w:ascii="Times New Roman" w:hAnsi="Times New Roman" w:cs="Times New Roman"/>
        </w:rPr>
        <w:t xml:space="preserve">The structural equation model is shown in </w:t>
      </w:r>
      <w:hyperlink w:anchor="fig-sem">
        <w:r w:rsidRPr="00874836">
          <w:rPr>
            <w:rStyle w:val="Hyperlink"/>
            <w:rFonts w:ascii="Times New Roman" w:hAnsi="Times New Roman" w:cs="Times New Roman"/>
          </w:rPr>
          <w:t>Figure 1</w:t>
        </w:r>
      </w:hyperlink>
      <w:r w:rsidRPr="00874836">
        <w:rPr>
          <w:rFonts w:ascii="Times New Roman" w:hAnsi="Times New Roman" w:cs="Times New Roman"/>
        </w:rPr>
        <w:t>.</w:t>
      </w:r>
    </w:p>
    <w:tbl>
      <w:tblPr>
        <w:tblStyle w:val="Table"/>
        <w:tblW w:w="5000" w:type="pct"/>
        <w:tblLayout w:type="fixed"/>
        <w:tblLook w:val="0000" w:firstRow="0" w:lastRow="0" w:firstColumn="0" w:lastColumn="0" w:noHBand="0" w:noVBand="0"/>
      </w:tblPr>
      <w:tblGrid>
        <w:gridCol w:w="9576"/>
      </w:tblGrid>
      <w:tr w:rsidR="00070746" w:rsidRPr="00874836" w14:paraId="1A40A0DB" w14:textId="77777777">
        <w:tc>
          <w:tcPr>
            <w:tcW w:w="7920" w:type="dxa"/>
          </w:tcPr>
          <w:p w14:paraId="1A40A0D9" w14:textId="3750F394" w:rsidR="00070746" w:rsidRPr="00874836" w:rsidRDefault="006E4FFF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bookmarkStart w:id="3" w:name="fig-sem"/>
            <w:r w:rsidRPr="00874836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379D410B" wp14:editId="6FD72E04">
                  <wp:extent cx="3807453" cy="2811780"/>
                  <wp:effectExtent l="0" t="0" r="0" b="0"/>
                  <wp:docPr id="121970088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9700888" name="Picture 1219700888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93" t="5477" r="8750" b="104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8110" cy="28122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A40A0DA" w14:textId="77777777" w:rsidR="00070746" w:rsidRPr="00874836" w:rsidRDefault="00820CA6">
            <w:pPr>
              <w:pStyle w:val="ImageCaption"/>
              <w:spacing w:before="200"/>
              <w:rPr>
                <w:rFonts w:ascii="Times New Roman" w:hAnsi="Times New Roman" w:cs="Times New Roman"/>
              </w:rPr>
            </w:pPr>
            <w:r w:rsidRPr="00874836">
              <w:rPr>
                <w:rFonts w:ascii="Times New Roman" w:hAnsi="Times New Roman" w:cs="Times New Roman"/>
              </w:rPr>
              <w:t>Figure 1: Structural equation model of attachment, self-concept, and total loneliness (</w:t>
            </w:r>
            <w:r w:rsidRPr="00874836">
              <w:rPr>
                <w:rFonts w:ascii="Times New Roman" w:hAnsi="Times New Roman" w:cs="Times New Roman"/>
                <w:iCs/>
              </w:rPr>
              <w:t>N</w:t>
            </w:r>
            <w:r w:rsidRPr="00874836">
              <w:rPr>
                <w:rFonts w:ascii="Times New Roman" w:hAnsi="Times New Roman" w:cs="Times New Roman"/>
              </w:rPr>
              <w:t xml:space="preserve"> = 1,296). Standardized direct path coefficients shown. </w:t>
            </w:r>
            <w:r w:rsidRPr="00874836">
              <w:rPr>
                <w:rFonts w:ascii="Times New Roman" w:hAnsi="Times New Roman" w:cs="Times New Roman"/>
                <w:iCs/>
              </w:rPr>
              <w:t>R</w:t>
            </w:r>
            <w:r w:rsidRPr="00874836">
              <w:rPr>
                <w:rFonts w:ascii="Times New Roman" w:hAnsi="Times New Roman" w:cs="Times New Roman"/>
              </w:rPr>
              <w:t xml:space="preserve">² for self-concept = .24; </w:t>
            </w:r>
            <w:r w:rsidRPr="00874836">
              <w:rPr>
                <w:rFonts w:ascii="Times New Roman" w:hAnsi="Times New Roman" w:cs="Times New Roman"/>
                <w:iCs/>
              </w:rPr>
              <w:t>R</w:t>
            </w:r>
            <w:r w:rsidRPr="00874836">
              <w:rPr>
                <w:rFonts w:ascii="Times New Roman" w:hAnsi="Times New Roman" w:cs="Times New Roman"/>
              </w:rPr>
              <w:t>² for total loneliness = .43. *</w:t>
            </w:r>
            <w:r w:rsidRPr="00874836">
              <w:rPr>
                <w:rFonts w:ascii="Times New Roman" w:hAnsi="Times New Roman" w:cs="Times New Roman"/>
                <w:iCs/>
              </w:rPr>
              <w:t>p</w:t>
            </w:r>
            <w:r w:rsidRPr="00874836">
              <w:rPr>
                <w:rFonts w:ascii="Times New Roman" w:hAnsi="Times New Roman" w:cs="Times New Roman"/>
              </w:rPr>
              <w:t xml:space="preserve"> &lt; .05, **</w:t>
            </w:r>
            <w:r w:rsidRPr="00874836">
              <w:rPr>
                <w:rFonts w:ascii="Times New Roman" w:hAnsi="Times New Roman" w:cs="Times New Roman"/>
                <w:iCs/>
              </w:rPr>
              <w:t>p</w:t>
            </w:r>
            <w:r w:rsidRPr="00874836">
              <w:rPr>
                <w:rFonts w:ascii="Times New Roman" w:hAnsi="Times New Roman" w:cs="Times New Roman"/>
              </w:rPr>
              <w:t xml:space="preserve"> &lt; .01, ***</w:t>
            </w:r>
            <w:r w:rsidRPr="00874836">
              <w:rPr>
                <w:rFonts w:ascii="Times New Roman" w:hAnsi="Times New Roman" w:cs="Times New Roman"/>
                <w:iCs/>
              </w:rPr>
              <w:t>p</w:t>
            </w:r>
            <w:r w:rsidRPr="00874836">
              <w:rPr>
                <w:rFonts w:ascii="Times New Roman" w:hAnsi="Times New Roman" w:cs="Times New Roman"/>
              </w:rPr>
              <w:t xml:space="preserve"> &lt; .001.</w:t>
            </w:r>
          </w:p>
        </w:tc>
        <w:bookmarkEnd w:id="3"/>
      </w:tr>
    </w:tbl>
    <w:p w14:paraId="1A40A0DC" w14:textId="77777777" w:rsidR="00070746" w:rsidRPr="00874836" w:rsidRDefault="00820CA6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874836">
        <w:rPr>
          <w:rFonts w:ascii="Times New Roman" w:hAnsi="Times New Roman" w:cs="Times New Roman"/>
          <w:b/>
          <w:bCs/>
        </w:rPr>
        <w:t>Secure attachment was the strongest correlate of lower loneliness.</w:t>
      </w:r>
      <w:r w:rsidRPr="00874836">
        <w:rPr>
          <w:rFonts w:ascii="Times New Roman" w:hAnsi="Times New Roman" w:cs="Times New Roman"/>
        </w:rPr>
        <w:t xml:space="preserve"> Secure attachment showed a large negative correlation with total loneliness (</w:t>
      </w:r>
      <w:r w:rsidRPr="00874836">
        <w:rPr>
          <w:rFonts w:ascii="Times New Roman" w:hAnsi="Times New Roman" w:cs="Times New Roman"/>
          <w:i/>
          <w:iCs/>
        </w:rPr>
        <w:t>r</w:t>
      </w:r>
      <w:r w:rsidRPr="00874836">
        <w:rPr>
          <w:rFonts w:ascii="Times New Roman" w:hAnsi="Times New Roman" w:cs="Times New Roman"/>
        </w:rPr>
        <w:t xml:space="preserve"> = -.52, </w:t>
      </w:r>
      <w:r w:rsidRPr="00874836">
        <w:rPr>
          <w:rFonts w:ascii="Times New Roman" w:hAnsi="Times New Roman" w:cs="Times New Roman"/>
          <w:i/>
          <w:iCs/>
        </w:rPr>
        <w:t>p</w:t>
      </w:r>
      <w:r w:rsidRPr="00874836">
        <w:rPr>
          <w:rFonts w:ascii="Times New Roman" w:hAnsi="Times New Roman" w:cs="Times New Roman"/>
        </w:rPr>
        <w:t xml:space="preserve"> </w:t>
      </w:r>
      <w:r w:rsidRPr="00874836">
        <w:rPr>
          <w:rFonts w:ascii="Times New Roman" w:hAnsi="Times New Roman" w:cs="Times New Roman"/>
        </w:rPr>
        <w:t>&lt; .001) and the largest protective direct effect in the model (</w:t>
      </w:r>
      <w:r w:rsidRPr="00874836">
        <w:rPr>
          <w:rFonts w:ascii="Times New Roman" w:hAnsi="Times New Roman" w:cs="Times New Roman"/>
          <w:i/>
          <w:iCs/>
        </w:rPr>
        <w:t>β</w:t>
      </w:r>
      <w:r w:rsidRPr="00874836">
        <w:rPr>
          <w:rFonts w:ascii="Times New Roman" w:hAnsi="Times New Roman" w:cs="Times New Roman"/>
        </w:rPr>
        <w:t xml:space="preserve"> = -.29, </w:t>
      </w:r>
      <w:r w:rsidRPr="00874836">
        <w:rPr>
          <w:rFonts w:ascii="Times New Roman" w:hAnsi="Times New Roman" w:cs="Times New Roman"/>
          <w:i/>
          <w:iCs/>
        </w:rPr>
        <w:t>p</w:t>
      </w:r>
      <w:r w:rsidRPr="00874836">
        <w:rPr>
          <w:rFonts w:ascii="Times New Roman" w:hAnsi="Times New Roman" w:cs="Times New Roman"/>
        </w:rPr>
        <w:t xml:space="preserve"> &lt; .001). Avoidant attachment showed the strongest positive association (</w:t>
      </w:r>
      <w:r w:rsidRPr="00874836">
        <w:rPr>
          <w:rFonts w:ascii="Times New Roman" w:hAnsi="Times New Roman" w:cs="Times New Roman"/>
          <w:i/>
          <w:iCs/>
        </w:rPr>
        <w:t>r</w:t>
      </w:r>
      <w:r w:rsidRPr="00874836">
        <w:rPr>
          <w:rFonts w:ascii="Times New Roman" w:hAnsi="Times New Roman" w:cs="Times New Roman"/>
        </w:rPr>
        <w:t xml:space="preserve"> = .43, </w:t>
      </w:r>
      <w:r w:rsidRPr="00874836">
        <w:rPr>
          <w:rFonts w:ascii="Times New Roman" w:hAnsi="Times New Roman" w:cs="Times New Roman"/>
          <w:i/>
          <w:iCs/>
        </w:rPr>
        <w:t>p</w:t>
      </w:r>
      <w:r w:rsidRPr="00874836">
        <w:rPr>
          <w:rFonts w:ascii="Times New Roman" w:hAnsi="Times New Roman" w:cs="Times New Roman"/>
        </w:rPr>
        <w:t xml:space="preserve"> &lt; .01), followed by anxious/ambivalent (</w:t>
      </w:r>
      <w:r w:rsidRPr="00874836">
        <w:rPr>
          <w:rFonts w:ascii="Times New Roman" w:hAnsi="Times New Roman" w:cs="Times New Roman"/>
          <w:i/>
          <w:iCs/>
        </w:rPr>
        <w:t>r</w:t>
      </w:r>
      <w:r w:rsidRPr="00874836">
        <w:rPr>
          <w:rFonts w:ascii="Times New Roman" w:hAnsi="Times New Roman" w:cs="Times New Roman"/>
        </w:rPr>
        <w:t xml:space="preserve"> = .22, </w:t>
      </w:r>
      <w:r w:rsidRPr="00874836">
        <w:rPr>
          <w:rFonts w:ascii="Times New Roman" w:hAnsi="Times New Roman" w:cs="Times New Roman"/>
          <w:i/>
          <w:iCs/>
        </w:rPr>
        <w:t>p</w:t>
      </w:r>
      <w:r w:rsidRPr="00874836">
        <w:rPr>
          <w:rFonts w:ascii="Times New Roman" w:hAnsi="Times New Roman" w:cs="Times New Roman"/>
        </w:rPr>
        <w:t xml:space="preserve"> &lt; .01).</w:t>
      </w:r>
    </w:p>
    <w:p w14:paraId="1A40A0DD" w14:textId="77777777" w:rsidR="00070746" w:rsidRPr="00874836" w:rsidRDefault="00820CA6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874836">
        <w:rPr>
          <w:rFonts w:ascii="Times New Roman" w:hAnsi="Times New Roman" w:cs="Times New Roman"/>
          <w:b/>
          <w:bCs/>
        </w:rPr>
        <w:t>Attachment styles related to both loneliness subtypes, with one exception.</w:t>
      </w:r>
      <w:r w:rsidRPr="00874836">
        <w:rPr>
          <w:rFonts w:ascii="Times New Roman" w:hAnsi="Times New Roman" w:cs="Times New Roman"/>
        </w:rPr>
        <w:t xml:space="preserve"> In the exploratory subtype analysis, avoidant and anxious/ambivalent attachment correlated positively with both social and emotional loneliness, and secure attachment correlated negatively with both (all </w:t>
      </w:r>
      <w:r w:rsidRPr="00874836">
        <w:rPr>
          <w:rFonts w:ascii="Times New Roman" w:hAnsi="Times New Roman" w:cs="Times New Roman"/>
          <w:i/>
          <w:iCs/>
        </w:rPr>
        <w:t>p</w:t>
      </w:r>
      <w:r w:rsidRPr="00874836">
        <w:rPr>
          <w:rFonts w:ascii="Times New Roman" w:hAnsi="Times New Roman" w:cs="Times New Roman"/>
        </w:rPr>
        <w:t xml:space="preserve"> </w:t>
      </w:r>
      <w:r w:rsidRPr="00874836">
        <w:rPr>
          <w:rFonts w:ascii="Times New Roman" w:hAnsi="Times New Roman" w:cs="Times New Roman"/>
        </w:rPr>
        <w:t>&lt; .001). Dismissing-avoidant attachment correlated with emotional but not social loneliness, consistent with a tendency to suppress relational needs (Benoit and DiTommaso 2020).</w:t>
      </w:r>
    </w:p>
    <w:p w14:paraId="1A40A0DE" w14:textId="77777777" w:rsidR="00070746" w:rsidRPr="00874836" w:rsidRDefault="00820CA6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874836">
        <w:rPr>
          <w:rFonts w:ascii="Times New Roman" w:hAnsi="Times New Roman" w:cs="Times New Roman"/>
          <w:b/>
          <w:bCs/>
        </w:rPr>
        <w:t>Self-concept partially explained the attachment and loneliness association.</w:t>
      </w:r>
      <w:r w:rsidRPr="00874836">
        <w:rPr>
          <w:rFonts w:ascii="Times New Roman" w:hAnsi="Times New Roman" w:cs="Times New Roman"/>
        </w:rPr>
        <w:t xml:space="preserve"> The path from self-concept to loneliness was negative and significant (</w:t>
      </w:r>
      <w:r w:rsidRPr="00874836">
        <w:rPr>
          <w:rFonts w:ascii="Times New Roman" w:hAnsi="Times New Roman" w:cs="Times New Roman"/>
          <w:i/>
          <w:iCs/>
        </w:rPr>
        <w:t>β</w:t>
      </w:r>
      <w:r w:rsidRPr="00874836">
        <w:rPr>
          <w:rFonts w:ascii="Times New Roman" w:hAnsi="Times New Roman" w:cs="Times New Roman"/>
        </w:rPr>
        <w:t xml:space="preserve"> = -.38, </w:t>
      </w:r>
      <w:r w:rsidRPr="00874836">
        <w:rPr>
          <w:rFonts w:ascii="Times New Roman" w:hAnsi="Times New Roman" w:cs="Times New Roman"/>
          <w:i/>
          <w:iCs/>
        </w:rPr>
        <w:t>p</w:t>
      </w:r>
      <w:r w:rsidRPr="00874836">
        <w:rPr>
          <w:rFonts w:ascii="Times New Roman" w:hAnsi="Times New Roman" w:cs="Times New Roman"/>
        </w:rPr>
        <w:t xml:space="preserve"> &lt; .001), and the indirect effect through self-concept was significant for all four styles: secure (</w:t>
      </w:r>
      <w:r w:rsidRPr="00874836">
        <w:rPr>
          <w:rFonts w:ascii="Times New Roman" w:hAnsi="Times New Roman" w:cs="Times New Roman"/>
          <w:i/>
          <w:iCs/>
        </w:rPr>
        <w:t>b</w:t>
      </w:r>
      <w:r w:rsidRPr="00874836">
        <w:rPr>
          <w:rFonts w:ascii="Times New Roman" w:hAnsi="Times New Roman" w:cs="Times New Roman"/>
        </w:rPr>
        <w:t xml:space="preserve"> = -0.38, 95% CI [-0.49, -0.29]), avoidant (</w:t>
      </w:r>
      <w:r w:rsidRPr="00874836">
        <w:rPr>
          <w:rFonts w:ascii="Times New Roman" w:hAnsi="Times New Roman" w:cs="Times New Roman"/>
          <w:i/>
          <w:iCs/>
        </w:rPr>
        <w:t>b</w:t>
      </w:r>
      <w:r w:rsidRPr="00874836">
        <w:rPr>
          <w:rFonts w:ascii="Times New Roman" w:hAnsi="Times New Roman" w:cs="Times New Roman"/>
        </w:rPr>
        <w:t xml:space="preserve"> </w:t>
      </w:r>
      <w:r w:rsidRPr="00874836">
        <w:rPr>
          <w:rFonts w:ascii="Times New Roman" w:hAnsi="Times New Roman" w:cs="Times New Roman"/>
        </w:rPr>
        <w:t>= 0.21 [0.14, 0.29]), anxious/ambivalent (</w:t>
      </w:r>
      <w:r w:rsidRPr="00874836">
        <w:rPr>
          <w:rFonts w:ascii="Times New Roman" w:hAnsi="Times New Roman" w:cs="Times New Roman"/>
          <w:i/>
          <w:iCs/>
        </w:rPr>
        <w:t>b</w:t>
      </w:r>
      <w:r w:rsidRPr="00874836">
        <w:rPr>
          <w:rFonts w:ascii="Times New Roman" w:hAnsi="Times New Roman" w:cs="Times New Roman"/>
        </w:rPr>
        <w:t xml:space="preserve"> = 0.13 [0.07, 0.20]), and dismissing-avoidant (</w:t>
      </w:r>
      <w:r w:rsidRPr="00874836">
        <w:rPr>
          <w:rFonts w:ascii="Times New Roman" w:hAnsi="Times New Roman" w:cs="Times New Roman"/>
          <w:i/>
          <w:iCs/>
        </w:rPr>
        <w:t>b</w:t>
      </w:r>
      <w:r w:rsidRPr="00874836">
        <w:rPr>
          <w:rFonts w:ascii="Times New Roman" w:hAnsi="Times New Roman" w:cs="Times New Roman"/>
        </w:rPr>
        <w:t xml:space="preserve"> = -0.09 [-0.15, -0.02]). The model explained 43% of the variance in total loneliness (</w:t>
      </w:r>
      <w:r w:rsidRPr="00874836">
        <w:rPr>
          <w:rFonts w:ascii="Times New Roman" w:hAnsi="Times New Roman" w:cs="Times New Roman"/>
          <w:i/>
          <w:iCs/>
        </w:rPr>
        <w:t>R</w:t>
      </w:r>
      <w:r w:rsidRPr="00874836">
        <w:rPr>
          <w:rFonts w:ascii="Times New Roman" w:hAnsi="Times New Roman" w:cs="Times New Roman"/>
        </w:rPr>
        <w:t>² = .43).</w:t>
      </w:r>
    </w:p>
    <w:p w14:paraId="1A40A0DF" w14:textId="77777777" w:rsidR="00070746" w:rsidRPr="00874836" w:rsidRDefault="00820CA6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874836">
        <w:rPr>
          <w:rFonts w:ascii="Times New Roman" w:hAnsi="Times New Roman" w:cs="Times New Roman"/>
          <w:b/>
          <w:bCs/>
        </w:rPr>
        <w:t>Attachment also predicted how students evaluated themselves.</w:t>
      </w:r>
      <w:r w:rsidRPr="00874836">
        <w:rPr>
          <w:rFonts w:ascii="Times New Roman" w:hAnsi="Times New Roman" w:cs="Times New Roman"/>
        </w:rPr>
        <w:t xml:space="preserve"> The four attachment styles together explained 24% of the variance in self-concept (</w:t>
      </w:r>
      <w:r w:rsidRPr="00874836">
        <w:rPr>
          <w:rFonts w:ascii="Times New Roman" w:hAnsi="Times New Roman" w:cs="Times New Roman"/>
          <w:i/>
          <w:iCs/>
        </w:rPr>
        <w:t>R</w:t>
      </w:r>
      <w:r w:rsidRPr="00874836">
        <w:rPr>
          <w:rFonts w:ascii="Times New Roman" w:hAnsi="Times New Roman" w:cs="Times New Roman"/>
        </w:rPr>
        <w:t>² = .24). Relational patterns students bring to college are already associated with how they see themselves at entry.</w:t>
      </w:r>
    </w:p>
    <w:p w14:paraId="1A40A0E0" w14:textId="77777777" w:rsidR="00070746" w:rsidRPr="00874836" w:rsidRDefault="00820CA6">
      <w:pPr>
        <w:pStyle w:val="Heading2"/>
        <w:rPr>
          <w:rFonts w:ascii="Times New Roman" w:hAnsi="Times New Roman" w:cs="Times New Roman"/>
        </w:rPr>
      </w:pPr>
      <w:bookmarkStart w:id="4" w:name="discussion"/>
      <w:bookmarkEnd w:id="2"/>
      <w:r w:rsidRPr="00874836">
        <w:rPr>
          <w:rFonts w:ascii="Times New Roman" w:hAnsi="Times New Roman" w:cs="Times New Roman"/>
        </w:rPr>
        <w:lastRenderedPageBreak/>
        <w:t>Discussion</w:t>
      </w:r>
    </w:p>
    <w:p w14:paraId="1A40A0E1" w14:textId="77777777" w:rsidR="00070746" w:rsidRPr="00874836" w:rsidRDefault="00820CA6">
      <w:pPr>
        <w:pStyle w:val="FirstParagraph"/>
        <w:rPr>
          <w:rFonts w:ascii="Times New Roman" w:hAnsi="Times New Roman" w:cs="Times New Roman"/>
        </w:rPr>
      </w:pPr>
      <w:r w:rsidRPr="00874836">
        <w:rPr>
          <w:rFonts w:ascii="Times New Roman" w:hAnsi="Times New Roman" w:cs="Times New Roman"/>
        </w:rPr>
        <w:t>Loneliness in the first year was associated with attachment patterns students carry from earlier relationships, and those patterns related to loneliness partly through self-concept. The practical value of this is that self-concept is more open to change than attachment style (O’Mara et al. 2006), yet it is rarely an explicit target of loneliness programming in higher education (Ellard et al. 2023).</w:t>
      </w:r>
    </w:p>
    <w:p w14:paraId="1A40A0E2" w14:textId="77777777" w:rsidR="00070746" w:rsidRPr="00874836" w:rsidRDefault="00820CA6">
      <w:pPr>
        <w:pStyle w:val="BodyText"/>
        <w:rPr>
          <w:rFonts w:ascii="Times New Roman" w:hAnsi="Times New Roman" w:cs="Times New Roman"/>
        </w:rPr>
      </w:pPr>
      <w:r w:rsidRPr="00874836">
        <w:rPr>
          <w:rFonts w:ascii="Times New Roman" w:hAnsi="Times New Roman" w:cs="Times New Roman"/>
        </w:rPr>
        <w:t>Because the design is cross-sectional, these associations do not establish that attachment or self-concept cause loneliness. They identify candidate targets that longitudinal and intervention studies should test directly.</w:t>
      </w:r>
    </w:p>
    <w:p w14:paraId="1A40A0E3" w14:textId="77777777" w:rsidR="00070746" w:rsidRPr="00874836" w:rsidRDefault="00820CA6">
      <w:pPr>
        <w:pStyle w:val="Heading3"/>
        <w:rPr>
          <w:rFonts w:ascii="Times New Roman" w:hAnsi="Times New Roman" w:cs="Times New Roman"/>
        </w:rPr>
      </w:pPr>
      <w:bookmarkStart w:id="5" w:name="recommendations"/>
      <w:r w:rsidRPr="00874836">
        <w:rPr>
          <w:rFonts w:ascii="Times New Roman" w:hAnsi="Times New Roman" w:cs="Times New Roman"/>
        </w:rPr>
        <w:t>Recommendations</w:t>
      </w:r>
    </w:p>
    <w:p w14:paraId="1A40A0E4" w14:textId="77777777" w:rsidR="00070746" w:rsidRPr="00874836" w:rsidRDefault="00820CA6">
      <w:pPr>
        <w:pStyle w:val="FirstParagraph"/>
        <w:rPr>
          <w:rFonts w:ascii="Times New Roman" w:hAnsi="Times New Roman" w:cs="Times New Roman"/>
        </w:rPr>
      </w:pPr>
      <w:hyperlink w:anchor="tbl-recs">
        <w:r w:rsidRPr="00874836">
          <w:rPr>
            <w:rStyle w:val="Hyperlink"/>
            <w:rFonts w:ascii="Times New Roman" w:hAnsi="Times New Roman" w:cs="Times New Roman"/>
          </w:rPr>
          <w:t>Table 1</w:t>
        </w:r>
      </w:hyperlink>
      <w:r w:rsidRPr="00874836">
        <w:rPr>
          <w:rFonts w:ascii="Times New Roman" w:hAnsi="Times New Roman" w:cs="Times New Roman"/>
        </w:rPr>
        <w:t xml:space="preserve"> lays out concrete actions for three audiences, building on programs that already work through students’ social experience.</w:t>
      </w:r>
    </w:p>
    <w:tbl>
      <w:tblPr>
        <w:tblStyle w:val="Table"/>
        <w:tblW w:w="5000" w:type="pct"/>
        <w:tblLayout w:type="fixed"/>
        <w:tblLook w:val="0000" w:firstRow="0" w:lastRow="0" w:firstColumn="0" w:lastColumn="0" w:noHBand="0" w:noVBand="0"/>
      </w:tblPr>
      <w:tblGrid>
        <w:gridCol w:w="9576"/>
      </w:tblGrid>
      <w:tr w:rsidR="00070746" w:rsidRPr="00874836" w14:paraId="1A40A0F7" w14:textId="77777777">
        <w:tc>
          <w:tcPr>
            <w:tcW w:w="7920" w:type="dxa"/>
          </w:tcPr>
          <w:p w14:paraId="1A40A0E5" w14:textId="77777777" w:rsidR="00070746" w:rsidRPr="00874836" w:rsidRDefault="00820CA6">
            <w:pPr>
              <w:pStyle w:val="ImageCaption"/>
              <w:spacing w:before="200"/>
              <w:rPr>
                <w:rFonts w:ascii="Times New Roman" w:hAnsi="Times New Roman" w:cs="Times New Roman"/>
              </w:rPr>
            </w:pPr>
            <w:bookmarkStart w:id="6" w:name="tbl-recs"/>
            <w:r w:rsidRPr="00874836">
              <w:rPr>
                <w:rFonts w:ascii="Times New Roman" w:hAnsi="Times New Roman" w:cs="Times New Roman"/>
              </w:rPr>
              <w:t>Table 1: Recommendations by audience.</w:t>
            </w:r>
          </w:p>
          <w:tbl>
            <w:tblPr>
              <w:tblStyle w:val="Table"/>
              <w:tblW w:w="5000" w:type="pct"/>
              <w:tblLayout w:type="fixed"/>
              <w:tblLook w:val="0020" w:firstRow="1" w:lastRow="0" w:firstColumn="0" w:lastColumn="0" w:noHBand="0" w:noVBand="0"/>
            </w:tblPr>
            <w:tblGrid>
              <w:gridCol w:w="3120"/>
              <w:gridCol w:w="3120"/>
              <w:gridCol w:w="3120"/>
            </w:tblGrid>
            <w:tr w:rsidR="00070746" w:rsidRPr="00874836" w14:paraId="1A40A0E9" w14:textId="77777777" w:rsidTr="0007074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blHeader/>
              </w:trPr>
              <w:tc>
                <w:tcPr>
                  <w:tcW w:w="2640" w:type="dxa"/>
                </w:tcPr>
                <w:p w14:paraId="1A40A0E6" w14:textId="77777777" w:rsidR="00070746" w:rsidRPr="00874836" w:rsidRDefault="00820CA6">
                  <w:pPr>
                    <w:pStyle w:val="Compact"/>
                    <w:jc w:val="center"/>
                    <w:rPr>
                      <w:rFonts w:ascii="Times New Roman" w:hAnsi="Times New Roman" w:cs="Times New Roman"/>
                    </w:rPr>
                  </w:pPr>
                  <w:r w:rsidRPr="00874836">
                    <w:rPr>
                      <w:rFonts w:ascii="Times New Roman" w:hAnsi="Times New Roman" w:cs="Times New Roman"/>
                    </w:rPr>
                    <w:t>First-Year Programs</w:t>
                  </w:r>
                </w:p>
              </w:tc>
              <w:tc>
                <w:tcPr>
                  <w:tcW w:w="2640" w:type="dxa"/>
                </w:tcPr>
                <w:p w14:paraId="1A40A0E7" w14:textId="77777777" w:rsidR="00070746" w:rsidRPr="00874836" w:rsidRDefault="00820CA6">
                  <w:pPr>
                    <w:pStyle w:val="Compact"/>
                    <w:jc w:val="center"/>
                    <w:rPr>
                      <w:rFonts w:ascii="Times New Roman" w:hAnsi="Times New Roman" w:cs="Times New Roman"/>
                    </w:rPr>
                  </w:pPr>
                  <w:r w:rsidRPr="00874836">
                    <w:rPr>
                      <w:rFonts w:ascii="Times New Roman" w:hAnsi="Times New Roman" w:cs="Times New Roman"/>
                    </w:rPr>
                    <w:t>Counseling &amp; Mental Health</w:t>
                  </w:r>
                </w:p>
              </w:tc>
              <w:tc>
                <w:tcPr>
                  <w:tcW w:w="2640" w:type="dxa"/>
                </w:tcPr>
                <w:p w14:paraId="1A40A0E8" w14:textId="77777777" w:rsidR="00070746" w:rsidRPr="00874836" w:rsidRDefault="00820CA6">
                  <w:pPr>
                    <w:pStyle w:val="Compact"/>
                    <w:jc w:val="center"/>
                    <w:rPr>
                      <w:rFonts w:ascii="Times New Roman" w:hAnsi="Times New Roman" w:cs="Times New Roman"/>
                    </w:rPr>
                  </w:pPr>
                  <w:r w:rsidRPr="00874836">
                    <w:rPr>
                      <w:rFonts w:ascii="Times New Roman" w:hAnsi="Times New Roman" w:cs="Times New Roman"/>
                    </w:rPr>
                    <w:t>Senior Administrators</w:t>
                  </w:r>
                </w:p>
              </w:tc>
            </w:tr>
            <w:tr w:rsidR="00070746" w:rsidRPr="00874836" w14:paraId="1A40A0ED" w14:textId="77777777">
              <w:tc>
                <w:tcPr>
                  <w:tcW w:w="2640" w:type="dxa"/>
                </w:tcPr>
                <w:p w14:paraId="1A40A0EA" w14:textId="77777777" w:rsidR="00070746" w:rsidRPr="00874836" w:rsidRDefault="00820CA6">
                  <w:pPr>
                    <w:pStyle w:val="Compact"/>
                    <w:jc w:val="center"/>
                    <w:rPr>
                      <w:rFonts w:ascii="Times New Roman" w:hAnsi="Times New Roman" w:cs="Times New Roman"/>
                    </w:rPr>
                  </w:pPr>
                  <w:r w:rsidRPr="00874836">
                    <w:rPr>
                      <w:rFonts w:ascii="Times New Roman" w:hAnsi="Times New Roman" w:cs="Times New Roman"/>
                    </w:rPr>
                    <w:t>Put self-concept and belonging content into orientation. A brief, online social-belonging exercise delivered before college raised first-year completion in a trial of nearly 27,000 students (Walton et al. 2023).</w:t>
                  </w:r>
                </w:p>
              </w:tc>
              <w:tc>
                <w:tcPr>
                  <w:tcW w:w="2640" w:type="dxa"/>
                </w:tcPr>
                <w:p w14:paraId="1A40A0EB" w14:textId="77777777" w:rsidR="00070746" w:rsidRPr="00874836" w:rsidRDefault="00820CA6">
                  <w:pPr>
                    <w:pStyle w:val="Compact"/>
                    <w:jc w:val="center"/>
                    <w:rPr>
                      <w:rFonts w:ascii="Times New Roman" w:hAnsi="Times New Roman" w:cs="Times New Roman"/>
                    </w:rPr>
                  </w:pPr>
                  <w:r w:rsidRPr="00874836">
                    <w:rPr>
                      <w:rFonts w:ascii="Times New Roman" w:hAnsi="Times New Roman" w:cs="Times New Roman"/>
                    </w:rPr>
                    <w:t>Screen for attachment and loneliness at intake. Students with avoidant or anxious/ambivalent profiles may benefit from early outreach rather than later crisis care.</w:t>
                  </w:r>
                </w:p>
              </w:tc>
              <w:tc>
                <w:tcPr>
                  <w:tcW w:w="2640" w:type="dxa"/>
                </w:tcPr>
                <w:p w14:paraId="1A40A0EC" w14:textId="77777777" w:rsidR="00070746" w:rsidRPr="00874836" w:rsidRDefault="00820CA6">
                  <w:pPr>
                    <w:pStyle w:val="Compact"/>
                    <w:jc w:val="center"/>
                    <w:rPr>
                      <w:rFonts w:ascii="Times New Roman" w:hAnsi="Times New Roman" w:cs="Times New Roman"/>
                    </w:rPr>
                  </w:pPr>
                  <w:r w:rsidRPr="00874836">
                    <w:rPr>
                      <w:rFonts w:ascii="Times New Roman" w:hAnsi="Times New Roman" w:cs="Times New Roman"/>
                    </w:rPr>
                    <w:t xml:space="preserve">Treat student loneliness as a retention and wellbeing metric, given its links to persistence (Nicpon et al. 2006) and health </w:t>
                  </w:r>
                  <w:r w:rsidRPr="00874836">
                    <w:rPr>
                      <w:rFonts w:ascii="Times New Roman" w:hAnsi="Times New Roman" w:cs="Times New Roman"/>
                    </w:rPr>
                    <w:t>(Perez et al. 2022).</w:t>
                  </w:r>
                </w:p>
              </w:tc>
            </w:tr>
            <w:tr w:rsidR="00070746" w:rsidRPr="00874836" w14:paraId="1A40A0F1" w14:textId="77777777">
              <w:tc>
                <w:tcPr>
                  <w:tcW w:w="2640" w:type="dxa"/>
                </w:tcPr>
                <w:p w14:paraId="1A40A0EE" w14:textId="77777777" w:rsidR="00070746" w:rsidRPr="00874836" w:rsidRDefault="00820CA6">
                  <w:pPr>
                    <w:pStyle w:val="Compact"/>
                    <w:jc w:val="center"/>
                    <w:rPr>
                      <w:rFonts w:ascii="Times New Roman" w:hAnsi="Times New Roman" w:cs="Times New Roman"/>
                    </w:rPr>
                  </w:pPr>
                  <w:r w:rsidRPr="00874836">
                    <w:rPr>
                      <w:rFonts w:ascii="Times New Roman" w:hAnsi="Times New Roman" w:cs="Times New Roman"/>
                    </w:rPr>
                    <w:t>Offer structured relationship-building groups. The Connection Project, a facilitated small-group program, reduced loneliness and increased belonging in a randomized trial (Costello et al. 2022).</w:t>
                  </w:r>
                </w:p>
              </w:tc>
              <w:tc>
                <w:tcPr>
                  <w:tcW w:w="2640" w:type="dxa"/>
                </w:tcPr>
                <w:p w14:paraId="1A40A0EF" w14:textId="0A0AC513" w:rsidR="00070746" w:rsidRPr="00874836" w:rsidRDefault="00820CA6">
                  <w:pPr>
                    <w:pStyle w:val="Compact"/>
                    <w:jc w:val="center"/>
                    <w:rPr>
                      <w:rFonts w:ascii="Times New Roman" w:hAnsi="Times New Roman" w:cs="Times New Roman"/>
                    </w:rPr>
                  </w:pPr>
                  <w:r w:rsidRPr="00874836">
                    <w:rPr>
                      <w:rFonts w:ascii="Times New Roman" w:hAnsi="Times New Roman" w:cs="Times New Roman"/>
                    </w:rPr>
                    <w:t xml:space="preserve">Consider self-concept-focused approaches alongside social skill-building, since self-concept is </w:t>
                  </w:r>
                  <w:proofErr w:type="gramStart"/>
                  <w:r w:rsidRPr="00874836">
                    <w:rPr>
                      <w:rFonts w:ascii="Times New Roman" w:hAnsi="Times New Roman" w:cs="Times New Roman"/>
                    </w:rPr>
                    <w:t>modifiable</w:t>
                  </w:r>
                  <w:proofErr w:type="gramEnd"/>
                  <w:r w:rsidRPr="00874836">
                    <w:rPr>
                      <w:rFonts w:ascii="Times New Roman" w:hAnsi="Times New Roman" w:cs="Times New Roman"/>
                    </w:rPr>
                    <w:t xml:space="preserve"> (O’Mara et al. 2006) and </w:t>
                  </w:r>
                  <w:r w:rsidR="00874836" w:rsidRPr="00874836">
                    <w:rPr>
                      <w:rFonts w:ascii="Times New Roman" w:hAnsi="Times New Roman" w:cs="Times New Roman"/>
                    </w:rPr>
                    <w:t>rarely</w:t>
                  </w:r>
                  <w:r w:rsidRPr="00874836">
                    <w:rPr>
                      <w:rFonts w:ascii="Times New Roman" w:hAnsi="Times New Roman" w:cs="Times New Roman"/>
                    </w:rPr>
                    <w:t xml:space="preserve"> the </w:t>
                  </w:r>
                  <w:r w:rsidRPr="00874836">
                    <w:rPr>
                      <w:rFonts w:ascii="Times New Roman" w:hAnsi="Times New Roman" w:cs="Times New Roman"/>
                    </w:rPr>
                    <w:t>target of loneliness programs (Ellard et al. 2023).</w:t>
                  </w:r>
                </w:p>
              </w:tc>
              <w:tc>
                <w:tcPr>
                  <w:tcW w:w="2640" w:type="dxa"/>
                </w:tcPr>
                <w:p w14:paraId="1A40A0F0" w14:textId="77777777" w:rsidR="00070746" w:rsidRPr="00874836" w:rsidRDefault="00820CA6">
                  <w:pPr>
                    <w:pStyle w:val="Compact"/>
                    <w:jc w:val="center"/>
                    <w:rPr>
                      <w:rFonts w:ascii="Times New Roman" w:hAnsi="Times New Roman" w:cs="Times New Roman"/>
                    </w:rPr>
                  </w:pPr>
                  <w:r w:rsidRPr="00874836">
                    <w:rPr>
                      <w:rFonts w:ascii="Times New Roman" w:hAnsi="Times New Roman" w:cs="Times New Roman"/>
                    </w:rPr>
                    <w:t>Fund longitudinal research on first-year loneliness to further the field.</w:t>
                  </w:r>
                </w:p>
              </w:tc>
            </w:tr>
            <w:tr w:rsidR="00070746" w:rsidRPr="00874836" w14:paraId="1A40A0F5" w14:textId="77777777">
              <w:tc>
                <w:tcPr>
                  <w:tcW w:w="2640" w:type="dxa"/>
                </w:tcPr>
                <w:p w14:paraId="1A40A0F2" w14:textId="77777777" w:rsidR="00070746" w:rsidRPr="00874836" w:rsidRDefault="00820CA6">
                  <w:pPr>
                    <w:pStyle w:val="Compact"/>
                    <w:jc w:val="center"/>
                    <w:rPr>
                      <w:rFonts w:ascii="Times New Roman" w:hAnsi="Times New Roman" w:cs="Times New Roman"/>
                    </w:rPr>
                  </w:pPr>
                  <w:r w:rsidRPr="00874836">
                    <w:rPr>
                      <w:rFonts w:ascii="Times New Roman" w:hAnsi="Times New Roman" w:cs="Times New Roman"/>
                    </w:rPr>
                    <w:t>Train resident advisors and mentors to recognize social withdrawal, since many students will not self-identify as lonely.</w:t>
                  </w:r>
                </w:p>
              </w:tc>
              <w:tc>
                <w:tcPr>
                  <w:tcW w:w="2640" w:type="dxa"/>
                </w:tcPr>
                <w:p w14:paraId="1A40A0F3" w14:textId="77777777" w:rsidR="00070746" w:rsidRPr="00874836" w:rsidRDefault="00820CA6">
                  <w:pPr>
                    <w:pStyle w:val="Compact"/>
                    <w:jc w:val="center"/>
                    <w:rPr>
                      <w:rFonts w:ascii="Times New Roman" w:hAnsi="Times New Roman" w:cs="Times New Roman"/>
                    </w:rPr>
                  </w:pPr>
                  <w:r w:rsidRPr="00874836">
                    <w:rPr>
                      <w:rFonts w:ascii="Times New Roman" w:hAnsi="Times New Roman" w:cs="Times New Roman"/>
                    </w:rPr>
                    <w:t>Watch for dismissing-avoidant students, who may report emotional loneliness while appearing socially self-sufficient and may need proactive outreach.</w:t>
                  </w:r>
                </w:p>
              </w:tc>
              <w:tc>
                <w:tcPr>
                  <w:tcW w:w="2640" w:type="dxa"/>
                </w:tcPr>
                <w:p w14:paraId="1A40A0F4" w14:textId="77777777" w:rsidR="00070746" w:rsidRPr="00874836" w:rsidRDefault="00820CA6">
                  <w:pPr>
                    <w:pStyle w:val="Compact"/>
                    <w:jc w:val="center"/>
                    <w:rPr>
                      <w:rFonts w:ascii="Times New Roman" w:hAnsi="Times New Roman" w:cs="Times New Roman"/>
                    </w:rPr>
                  </w:pPr>
                  <w:r w:rsidRPr="00874836">
                    <w:rPr>
                      <w:rFonts w:ascii="Times New Roman" w:hAnsi="Times New Roman" w:cs="Times New Roman"/>
                    </w:rPr>
                    <w:t>Support faculty and staff training in recognizing first-year loneliness, since students spend more time with instructors and advisors than with counselors.</w:t>
                  </w:r>
                </w:p>
              </w:tc>
            </w:tr>
            <w:bookmarkEnd w:id="6"/>
          </w:tbl>
          <w:p w14:paraId="1A40A0F6" w14:textId="77777777" w:rsidR="00070746" w:rsidRPr="00874836" w:rsidRDefault="00070746">
            <w:pPr>
              <w:rPr>
                <w:rFonts w:ascii="Times New Roman" w:hAnsi="Times New Roman" w:cs="Times New Roman"/>
              </w:rPr>
            </w:pPr>
          </w:p>
        </w:tc>
      </w:tr>
    </w:tbl>
    <w:p w14:paraId="1A40A0F8" w14:textId="77777777" w:rsidR="00070746" w:rsidRPr="00874836" w:rsidRDefault="00820CA6">
      <w:pPr>
        <w:pStyle w:val="Heading3"/>
        <w:rPr>
          <w:rFonts w:ascii="Times New Roman" w:hAnsi="Times New Roman" w:cs="Times New Roman"/>
        </w:rPr>
      </w:pPr>
      <w:bookmarkStart w:id="7" w:name="conclusion"/>
      <w:bookmarkEnd w:id="5"/>
      <w:r w:rsidRPr="00874836">
        <w:rPr>
          <w:rFonts w:ascii="Times New Roman" w:hAnsi="Times New Roman" w:cs="Times New Roman"/>
        </w:rPr>
        <w:lastRenderedPageBreak/>
        <w:t>Conclusion</w:t>
      </w:r>
    </w:p>
    <w:tbl>
      <w:tblPr>
        <w:tblStyle w:val="Table"/>
        <w:tblW w:w="0" w:type="auto"/>
        <w:tblInd w:w="164" w:type="dxa"/>
        <w:tblBorders>
          <w:left w:val="single" w:sz="24" w:space="0" w:color="CC1914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8"/>
        <w:gridCol w:w="8812"/>
      </w:tblGrid>
      <w:tr w:rsidR="00070746" w:rsidRPr="00874836" w14:paraId="1A40A0FC" w14:textId="77777777" w:rsidTr="00070746">
        <w:trPr>
          <w:cantSplit/>
        </w:trPr>
        <w:tc>
          <w:tcPr>
            <w:tcW w:w="0" w:type="auto"/>
            <w:tcMar>
              <w:left w:w="144" w:type="dxa"/>
              <w:right w:w="144" w:type="dxa"/>
            </w:tcMar>
          </w:tcPr>
          <w:p w14:paraId="1A40A0F9" w14:textId="77777777" w:rsidR="00070746" w:rsidRPr="00874836" w:rsidRDefault="00820CA6">
            <w:pPr>
              <w:pStyle w:val="FirstParagraph"/>
              <w:spacing w:before="0" w:after="8"/>
              <w:jc w:val="center"/>
              <w:rPr>
                <w:rFonts w:ascii="Times New Roman" w:hAnsi="Times New Roman" w:cs="Times New Roman"/>
              </w:rPr>
            </w:pPr>
            <w:r w:rsidRPr="00874836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A40A110" wp14:editId="1A40A111">
                  <wp:extent cx="152400" cy="152400"/>
                  <wp:effectExtent l="0" t="0" r="0" b="0"/>
                  <wp:docPr id="17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" descr="C:\Users\NATALI~1\AppData\Local\Programs\Quarto\share\formats\docx\importan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1A40A0FA" w14:textId="77777777" w:rsidR="00070746" w:rsidRPr="00874836" w:rsidRDefault="00070746">
            <w:pPr>
              <w:pStyle w:val="BodyText"/>
              <w:spacing w:before="16" w:after="64"/>
              <w:rPr>
                <w:rFonts w:ascii="Times New Roman" w:hAnsi="Times New Roman" w:cs="Times New Roman"/>
              </w:rPr>
            </w:pPr>
          </w:p>
          <w:p w14:paraId="1A40A0FB" w14:textId="77777777" w:rsidR="00070746" w:rsidRPr="00874836" w:rsidRDefault="00820CA6">
            <w:pPr>
              <w:pStyle w:val="BodyText"/>
              <w:spacing w:before="16" w:after="16"/>
              <w:rPr>
                <w:rFonts w:ascii="Times New Roman" w:hAnsi="Times New Roman" w:cs="Times New Roman"/>
              </w:rPr>
            </w:pPr>
            <w:r w:rsidRPr="00874836">
              <w:rPr>
                <w:rFonts w:ascii="Times New Roman" w:hAnsi="Times New Roman" w:cs="Times New Roman"/>
              </w:rPr>
              <w:t>Students arrive at college with established attachment patterns and self-concepts shaped by earlier experience, and these characteristics are associated with how they experience the transition. Together, attachment style and self-concept accounted for 43% of the variance in loneliness. Much of first-year loneliness is tied to measurable individual differences present at entry, which points to the first-year transition as a practical window for support.</w:t>
            </w:r>
          </w:p>
        </w:tc>
      </w:tr>
    </w:tbl>
    <w:p w14:paraId="1A40A0FD" w14:textId="77777777" w:rsidR="00070746" w:rsidRPr="00874836" w:rsidRDefault="00820CA6">
      <w:pPr>
        <w:pStyle w:val="Heading2"/>
        <w:rPr>
          <w:rFonts w:ascii="Times New Roman" w:hAnsi="Times New Roman" w:cs="Times New Roman"/>
        </w:rPr>
      </w:pPr>
      <w:bookmarkStart w:id="8" w:name="references"/>
      <w:bookmarkEnd w:id="4"/>
      <w:bookmarkEnd w:id="7"/>
      <w:r w:rsidRPr="00874836">
        <w:rPr>
          <w:rFonts w:ascii="Times New Roman" w:hAnsi="Times New Roman" w:cs="Times New Roman"/>
        </w:rPr>
        <w:t>References</w:t>
      </w:r>
    </w:p>
    <w:p w14:paraId="1A40A0FE" w14:textId="77777777" w:rsidR="00070746" w:rsidRPr="00874836" w:rsidRDefault="00820CA6">
      <w:pPr>
        <w:pStyle w:val="Bibliography"/>
        <w:rPr>
          <w:rFonts w:ascii="Times New Roman" w:hAnsi="Times New Roman" w:cs="Times New Roman"/>
        </w:rPr>
      </w:pPr>
      <w:bookmarkStart w:id="9" w:name="ref-bartholomew1991"/>
      <w:bookmarkStart w:id="10" w:name="refs"/>
      <w:r w:rsidRPr="00874836">
        <w:rPr>
          <w:rFonts w:ascii="Times New Roman" w:hAnsi="Times New Roman" w:cs="Times New Roman"/>
        </w:rPr>
        <w:t xml:space="preserve">Bartholomew, Kim, and Leonard M. Horowitz. 1991. “Attachment Styles Among Young Adults: A Test of a Four-Category Model.” </w:t>
      </w:r>
      <w:r w:rsidRPr="00874836">
        <w:rPr>
          <w:rFonts w:ascii="Times New Roman" w:hAnsi="Times New Roman" w:cs="Times New Roman"/>
          <w:i/>
          <w:iCs/>
        </w:rPr>
        <w:t>Journal of Personality and Social Psychology</w:t>
      </w:r>
      <w:r w:rsidRPr="00874836">
        <w:rPr>
          <w:rFonts w:ascii="Times New Roman" w:hAnsi="Times New Roman" w:cs="Times New Roman"/>
        </w:rPr>
        <w:t xml:space="preserve"> 61 (2): 226–44. </w:t>
      </w:r>
      <w:hyperlink r:id="rId8">
        <w:r w:rsidRPr="00874836">
          <w:rPr>
            <w:rStyle w:val="Hyperlink"/>
            <w:rFonts w:ascii="Times New Roman" w:hAnsi="Times New Roman" w:cs="Times New Roman"/>
          </w:rPr>
          <w:t>https://doi.org/10.1037/0022-3514.61.2.226</w:t>
        </w:r>
      </w:hyperlink>
      <w:r w:rsidRPr="00874836">
        <w:rPr>
          <w:rFonts w:ascii="Times New Roman" w:hAnsi="Times New Roman" w:cs="Times New Roman"/>
        </w:rPr>
        <w:t>.</w:t>
      </w:r>
    </w:p>
    <w:p w14:paraId="1A40A0FF" w14:textId="77777777" w:rsidR="00070746" w:rsidRPr="00874836" w:rsidRDefault="00820CA6">
      <w:pPr>
        <w:pStyle w:val="Bibliography"/>
        <w:rPr>
          <w:rFonts w:ascii="Times New Roman" w:hAnsi="Times New Roman" w:cs="Times New Roman"/>
        </w:rPr>
      </w:pPr>
      <w:bookmarkStart w:id="11" w:name="ref-benoit2020"/>
      <w:bookmarkEnd w:id="9"/>
      <w:r w:rsidRPr="00874836">
        <w:rPr>
          <w:rFonts w:ascii="Times New Roman" w:hAnsi="Times New Roman" w:cs="Times New Roman"/>
        </w:rPr>
        <w:t xml:space="preserve">Benoit, Annabelle, and Enrico DiTommaso. 2020. “Attachment, Loneliness, and Online Perceived Social Support.” </w:t>
      </w:r>
      <w:r w:rsidRPr="00874836">
        <w:rPr>
          <w:rFonts w:ascii="Times New Roman" w:hAnsi="Times New Roman" w:cs="Times New Roman"/>
          <w:i/>
          <w:iCs/>
        </w:rPr>
        <w:t>Personality and Individual Differences</w:t>
      </w:r>
      <w:r w:rsidRPr="00874836">
        <w:rPr>
          <w:rFonts w:ascii="Times New Roman" w:hAnsi="Times New Roman" w:cs="Times New Roman"/>
        </w:rPr>
        <w:t xml:space="preserve"> 167: 110230. </w:t>
      </w:r>
      <w:hyperlink r:id="rId9">
        <w:r w:rsidRPr="00874836">
          <w:rPr>
            <w:rStyle w:val="Hyperlink"/>
            <w:rFonts w:ascii="Times New Roman" w:hAnsi="Times New Roman" w:cs="Times New Roman"/>
          </w:rPr>
          <w:t>https://doi.org/10.1016/j.paid.2020.110230</w:t>
        </w:r>
      </w:hyperlink>
      <w:r w:rsidRPr="00874836">
        <w:rPr>
          <w:rFonts w:ascii="Times New Roman" w:hAnsi="Times New Roman" w:cs="Times New Roman"/>
        </w:rPr>
        <w:t>.</w:t>
      </w:r>
    </w:p>
    <w:p w14:paraId="1A40A100" w14:textId="77777777" w:rsidR="00070746" w:rsidRPr="00874836" w:rsidRDefault="00820CA6">
      <w:pPr>
        <w:pStyle w:val="Bibliography"/>
        <w:rPr>
          <w:rFonts w:ascii="Times New Roman" w:hAnsi="Times New Roman" w:cs="Times New Roman"/>
        </w:rPr>
      </w:pPr>
      <w:bookmarkStart w:id="12" w:name="ref-byrd2026"/>
      <w:bookmarkEnd w:id="11"/>
      <w:r w:rsidRPr="00874836">
        <w:rPr>
          <w:rFonts w:ascii="Times New Roman" w:hAnsi="Times New Roman" w:cs="Times New Roman"/>
        </w:rPr>
        <w:t xml:space="preserve">Byrd, Natalie S., and Jessica R. Robinson. 2026. “Attachment, Loneliness, and Self-Concept: The Mediating Role of Self-Concept During the Transition to College.” </w:t>
      </w:r>
      <w:r w:rsidRPr="00874836">
        <w:rPr>
          <w:rFonts w:ascii="Times New Roman" w:hAnsi="Times New Roman" w:cs="Times New Roman"/>
          <w:i/>
          <w:iCs/>
        </w:rPr>
        <w:t>Current Psychology</w:t>
      </w:r>
      <w:r w:rsidRPr="00874836">
        <w:rPr>
          <w:rFonts w:ascii="Times New Roman" w:hAnsi="Times New Roman" w:cs="Times New Roman"/>
        </w:rPr>
        <w:t xml:space="preserve"> 45: 1356. </w:t>
      </w:r>
      <w:hyperlink r:id="rId10">
        <w:r w:rsidRPr="00874836">
          <w:rPr>
            <w:rStyle w:val="Hyperlink"/>
            <w:rFonts w:ascii="Times New Roman" w:hAnsi="Times New Roman" w:cs="Times New Roman"/>
          </w:rPr>
          <w:t>https://doi.org/10.1007/s12144-026-09887-9</w:t>
        </w:r>
      </w:hyperlink>
      <w:r w:rsidRPr="00874836">
        <w:rPr>
          <w:rFonts w:ascii="Times New Roman" w:hAnsi="Times New Roman" w:cs="Times New Roman"/>
        </w:rPr>
        <w:t>.</w:t>
      </w:r>
    </w:p>
    <w:p w14:paraId="1A40A101" w14:textId="77777777" w:rsidR="00070746" w:rsidRPr="00874836" w:rsidRDefault="00820CA6">
      <w:pPr>
        <w:pStyle w:val="Bibliography"/>
        <w:rPr>
          <w:rFonts w:ascii="Times New Roman" w:hAnsi="Times New Roman" w:cs="Times New Roman"/>
        </w:rPr>
      </w:pPr>
      <w:bookmarkStart w:id="13" w:name="ref-costello2022"/>
      <w:bookmarkEnd w:id="12"/>
      <w:r w:rsidRPr="00874836">
        <w:rPr>
          <w:rFonts w:ascii="Times New Roman" w:hAnsi="Times New Roman" w:cs="Times New Roman"/>
        </w:rPr>
        <w:t xml:space="preserve">Costello, Meghan A., Alison G. Nagel, Gabrielle L. Hunt, et al. 2022. </w:t>
      </w:r>
      <w:r w:rsidRPr="00874836">
        <w:rPr>
          <w:rFonts w:ascii="Times New Roman" w:hAnsi="Times New Roman" w:cs="Times New Roman"/>
        </w:rPr>
        <w:t xml:space="preserve">“Facilitating Connection to Enhance College Student Well-Being: Evaluation of an Experiential Group Program.” </w:t>
      </w:r>
      <w:r w:rsidRPr="00874836">
        <w:rPr>
          <w:rFonts w:ascii="Times New Roman" w:hAnsi="Times New Roman" w:cs="Times New Roman"/>
          <w:i/>
          <w:iCs/>
        </w:rPr>
        <w:t>American Journal of Community Psychology</w:t>
      </w:r>
      <w:r w:rsidRPr="00874836">
        <w:rPr>
          <w:rFonts w:ascii="Times New Roman" w:hAnsi="Times New Roman" w:cs="Times New Roman"/>
        </w:rPr>
        <w:t xml:space="preserve"> 70 (3-4): 314–26. </w:t>
      </w:r>
      <w:hyperlink r:id="rId11">
        <w:r w:rsidRPr="00874836">
          <w:rPr>
            <w:rStyle w:val="Hyperlink"/>
            <w:rFonts w:ascii="Times New Roman" w:hAnsi="Times New Roman" w:cs="Times New Roman"/>
          </w:rPr>
          <w:t>https://doi.org/10.1002/ajcp.12601</w:t>
        </w:r>
      </w:hyperlink>
      <w:r w:rsidRPr="00874836">
        <w:rPr>
          <w:rFonts w:ascii="Times New Roman" w:hAnsi="Times New Roman" w:cs="Times New Roman"/>
        </w:rPr>
        <w:t>.</w:t>
      </w:r>
    </w:p>
    <w:p w14:paraId="1A40A102" w14:textId="77777777" w:rsidR="00070746" w:rsidRPr="00874836" w:rsidRDefault="00820CA6">
      <w:pPr>
        <w:pStyle w:val="Bibliography"/>
        <w:rPr>
          <w:rFonts w:ascii="Times New Roman" w:hAnsi="Times New Roman" w:cs="Times New Roman"/>
        </w:rPr>
      </w:pPr>
      <w:bookmarkStart w:id="14" w:name="ref-diehl2018"/>
      <w:bookmarkEnd w:id="13"/>
      <w:r w:rsidRPr="00874836">
        <w:rPr>
          <w:rFonts w:ascii="Times New Roman" w:hAnsi="Times New Roman" w:cs="Times New Roman"/>
        </w:rPr>
        <w:t xml:space="preserve">Diehl, Katharina, Carolin Jansen, Kristina Ishchanova, and Jennifer Hilger-Kolb. 2018. “Loneliness at Universities: Determinants of Emotional and Social Loneliness Among Students.” </w:t>
      </w:r>
      <w:r w:rsidRPr="00874836">
        <w:rPr>
          <w:rFonts w:ascii="Times New Roman" w:hAnsi="Times New Roman" w:cs="Times New Roman"/>
          <w:i/>
          <w:iCs/>
        </w:rPr>
        <w:t>International Journal of Environmental Research and Public Health</w:t>
      </w:r>
      <w:r w:rsidRPr="00874836">
        <w:rPr>
          <w:rFonts w:ascii="Times New Roman" w:hAnsi="Times New Roman" w:cs="Times New Roman"/>
        </w:rPr>
        <w:t xml:space="preserve"> </w:t>
      </w:r>
      <w:r w:rsidRPr="00874836">
        <w:rPr>
          <w:rFonts w:ascii="Times New Roman" w:hAnsi="Times New Roman" w:cs="Times New Roman"/>
        </w:rPr>
        <w:t xml:space="preserve">15 (9): 1865. </w:t>
      </w:r>
      <w:hyperlink r:id="rId12">
        <w:r w:rsidRPr="00874836">
          <w:rPr>
            <w:rStyle w:val="Hyperlink"/>
            <w:rFonts w:ascii="Times New Roman" w:hAnsi="Times New Roman" w:cs="Times New Roman"/>
          </w:rPr>
          <w:t>https://doi.org/10.3390/ijerph15091865</w:t>
        </w:r>
      </w:hyperlink>
      <w:r w:rsidRPr="00874836">
        <w:rPr>
          <w:rFonts w:ascii="Times New Roman" w:hAnsi="Times New Roman" w:cs="Times New Roman"/>
        </w:rPr>
        <w:t>.</w:t>
      </w:r>
    </w:p>
    <w:p w14:paraId="1A40A103" w14:textId="77777777" w:rsidR="00070746" w:rsidRPr="00874836" w:rsidRDefault="00820CA6">
      <w:pPr>
        <w:pStyle w:val="Bibliography"/>
        <w:rPr>
          <w:rFonts w:ascii="Times New Roman" w:hAnsi="Times New Roman" w:cs="Times New Roman"/>
        </w:rPr>
      </w:pPr>
      <w:bookmarkStart w:id="15" w:name="ref-ellard2023"/>
      <w:bookmarkEnd w:id="14"/>
      <w:r w:rsidRPr="00874836">
        <w:rPr>
          <w:rFonts w:ascii="Times New Roman" w:hAnsi="Times New Roman" w:cs="Times New Roman"/>
        </w:rPr>
        <w:t xml:space="preserve">Ellard, Olivia B., Charlotte Dennison, and Helena Tuomainen. 2023. “Review: Interventions Addressing Loneliness Amongst University Students: A Systematic Review.” </w:t>
      </w:r>
      <w:r w:rsidRPr="00874836">
        <w:rPr>
          <w:rFonts w:ascii="Times New Roman" w:hAnsi="Times New Roman" w:cs="Times New Roman"/>
          <w:i/>
          <w:iCs/>
        </w:rPr>
        <w:t>Child and Adolescent Mental Health</w:t>
      </w:r>
      <w:r w:rsidRPr="00874836">
        <w:rPr>
          <w:rFonts w:ascii="Times New Roman" w:hAnsi="Times New Roman" w:cs="Times New Roman"/>
        </w:rPr>
        <w:t xml:space="preserve"> 28 (4): 512–23. </w:t>
      </w:r>
      <w:hyperlink r:id="rId13">
        <w:r w:rsidRPr="00874836">
          <w:rPr>
            <w:rStyle w:val="Hyperlink"/>
            <w:rFonts w:ascii="Times New Roman" w:hAnsi="Times New Roman" w:cs="Times New Roman"/>
          </w:rPr>
          <w:t>https://doi.org/10.1111/camh.12614</w:t>
        </w:r>
      </w:hyperlink>
      <w:r w:rsidRPr="00874836">
        <w:rPr>
          <w:rFonts w:ascii="Times New Roman" w:hAnsi="Times New Roman" w:cs="Times New Roman"/>
        </w:rPr>
        <w:t>.</w:t>
      </w:r>
    </w:p>
    <w:p w14:paraId="1A40A104" w14:textId="77777777" w:rsidR="00070746" w:rsidRPr="00874836" w:rsidRDefault="00820CA6">
      <w:pPr>
        <w:pStyle w:val="Bibliography"/>
        <w:rPr>
          <w:rFonts w:ascii="Times New Roman" w:hAnsi="Times New Roman" w:cs="Times New Roman"/>
        </w:rPr>
      </w:pPr>
      <w:bookmarkStart w:id="16" w:name="ref-fitts1996"/>
      <w:bookmarkEnd w:id="15"/>
      <w:r w:rsidRPr="00874836">
        <w:rPr>
          <w:rFonts w:ascii="Times New Roman" w:hAnsi="Times New Roman" w:cs="Times New Roman"/>
        </w:rPr>
        <w:t xml:space="preserve">Fitts, William H., and W. L. Warren. 1996. </w:t>
      </w:r>
      <w:r w:rsidRPr="00874836">
        <w:rPr>
          <w:rFonts w:ascii="Times New Roman" w:hAnsi="Times New Roman" w:cs="Times New Roman"/>
          <w:i/>
          <w:iCs/>
        </w:rPr>
        <w:t>Tennessee Self-Concept Scale Manual</w:t>
      </w:r>
      <w:r w:rsidRPr="00874836">
        <w:rPr>
          <w:rFonts w:ascii="Times New Roman" w:hAnsi="Times New Roman" w:cs="Times New Roman"/>
        </w:rPr>
        <w:t>. 2nd ed. Western Psychological Services.</w:t>
      </w:r>
    </w:p>
    <w:p w14:paraId="1A40A105" w14:textId="77777777" w:rsidR="00070746" w:rsidRPr="00874836" w:rsidRDefault="00820CA6">
      <w:pPr>
        <w:pStyle w:val="Bibliography"/>
        <w:rPr>
          <w:rFonts w:ascii="Times New Roman" w:hAnsi="Times New Roman" w:cs="Times New Roman"/>
        </w:rPr>
      </w:pPr>
      <w:bookmarkStart w:id="17" w:name="ref-gierveld2006"/>
      <w:bookmarkEnd w:id="16"/>
      <w:r w:rsidRPr="00874836">
        <w:rPr>
          <w:rFonts w:ascii="Times New Roman" w:hAnsi="Times New Roman" w:cs="Times New Roman"/>
        </w:rPr>
        <w:t xml:space="preserve">Jong Gierveld, Jenny de, and Theo van Tilburg. 2006. “A 6-Item Scale for Overall, Emotional, and Social Loneliness: Confirmatory Tests on Survey Data.” </w:t>
      </w:r>
      <w:r w:rsidRPr="00874836">
        <w:rPr>
          <w:rFonts w:ascii="Times New Roman" w:hAnsi="Times New Roman" w:cs="Times New Roman"/>
          <w:i/>
          <w:iCs/>
        </w:rPr>
        <w:t>Research on Aging</w:t>
      </w:r>
      <w:r w:rsidRPr="00874836">
        <w:rPr>
          <w:rFonts w:ascii="Times New Roman" w:hAnsi="Times New Roman" w:cs="Times New Roman"/>
        </w:rPr>
        <w:t xml:space="preserve"> 28 (5): 582–98. </w:t>
      </w:r>
      <w:hyperlink r:id="rId14">
        <w:r w:rsidRPr="00874836">
          <w:rPr>
            <w:rStyle w:val="Hyperlink"/>
            <w:rFonts w:ascii="Times New Roman" w:hAnsi="Times New Roman" w:cs="Times New Roman"/>
          </w:rPr>
          <w:t>https://doi.org/10.1177/0164027506289723</w:t>
        </w:r>
      </w:hyperlink>
      <w:r w:rsidRPr="00874836">
        <w:rPr>
          <w:rFonts w:ascii="Times New Roman" w:hAnsi="Times New Roman" w:cs="Times New Roman"/>
        </w:rPr>
        <w:t>.</w:t>
      </w:r>
    </w:p>
    <w:p w14:paraId="1A40A106" w14:textId="77777777" w:rsidR="00070746" w:rsidRPr="00874836" w:rsidRDefault="00820CA6">
      <w:pPr>
        <w:pStyle w:val="Bibliography"/>
        <w:rPr>
          <w:rFonts w:ascii="Times New Roman" w:hAnsi="Times New Roman" w:cs="Times New Roman"/>
        </w:rPr>
      </w:pPr>
      <w:bookmarkStart w:id="18" w:name="ref-maxwell2007"/>
      <w:bookmarkEnd w:id="17"/>
      <w:r w:rsidRPr="00874836">
        <w:rPr>
          <w:rFonts w:ascii="Times New Roman" w:hAnsi="Times New Roman" w:cs="Times New Roman"/>
        </w:rPr>
        <w:t xml:space="preserve">Maxwell, Scott E., and David A. Cole. 2007. “Bias in Cross-Sectional Analyses of Longitudinal Mediation.” </w:t>
      </w:r>
      <w:r w:rsidRPr="00874836">
        <w:rPr>
          <w:rFonts w:ascii="Times New Roman" w:hAnsi="Times New Roman" w:cs="Times New Roman"/>
          <w:i/>
          <w:iCs/>
        </w:rPr>
        <w:t>Psychological Methods</w:t>
      </w:r>
      <w:r w:rsidRPr="00874836">
        <w:rPr>
          <w:rFonts w:ascii="Times New Roman" w:hAnsi="Times New Roman" w:cs="Times New Roman"/>
        </w:rPr>
        <w:t xml:space="preserve"> 12 (1): 23–44. </w:t>
      </w:r>
      <w:hyperlink r:id="rId15">
        <w:r w:rsidRPr="00874836">
          <w:rPr>
            <w:rStyle w:val="Hyperlink"/>
            <w:rFonts w:ascii="Times New Roman" w:hAnsi="Times New Roman" w:cs="Times New Roman"/>
          </w:rPr>
          <w:t>https://doi.org/10.1037/1082-989X.12.1.23</w:t>
        </w:r>
      </w:hyperlink>
      <w:r w:rsidRPr="00874836">
        <w:rPr>
          <w:rFonts w:ascii="Times New Roman" w:hAnsi="Times New Roman" w:cs="Times New Roman"/>
        </w:rPr>
        <w:t>.</w:t>
      </w:r>
    </w:p>
    <w:p w14:paraId="1A40A107" w14:textId="77777777" w:rsidR="00070746" w:rsidRPr="00874836" w:rsidRDefault="00820CA6">
      <w:pPr>
        <w:pStyle w:val="Bibliography"/>
        <w:rPr>
          <w:rFonts w:ascii="Times New Roman" w:hAnsi="Times New Roman" w:cs="Times New Roman"/>
        </w:rPr>
      </w:pPr>
      <w:bookmarkStart w:id="19" w:name="ref-murthy2023"/>
      <w:bookmarkEnd w:id="18"/>
      <w:r w:rsidRPr="00874836">
        <w:rPr>
          <w:rFonts w:ascii="Times New Roman" w:hAnsi="Times New Roman" w:cs="Times New Roman"/>
        </w:rPr>
        <w:t xml:space="preserve">Murthy, Vivek H. 2023. </w:t>
      </w:r>
      <w:r w:rsidRPr="00874836">
        <w:rPr>
          <w:rFonts w:ascii="Times New Roman" w:hAnsi="Times New Roman" w:cs="Times New Roman"/>
          <w:i/>
          <w:iCs/>
        </w:rPr>
        <w:t>Our Epidemic of Loneliness and Isolation: The u.s. Surgeon General’s Advisory on the Healing Effects of Social Connection and Community</w:t>
      </w:r>
      <w:r w:rsidRPr="00874836">
        <w:rPr>
          <w:rFonts w:ascii="Times New Roman" w:hAnsi="Times New Roman" w:cs="Times New Roman"/>
        </w:rPr>
        <w:t>. U.S. Department of Health; Human Services, Office of the Surgeon General.</w:t>
      </w:r>
    </w:p>
    <w:p w14:paraId="1A40A108" w14:textId="77777777" w:rsidR="00070746" w:rsidRPr="00874836" w:rsidRDefault="00820CA6">
      <w:pPr>
        <w:pStyle w:val="Bibliography"/>
        <w:rPr>
          <w:rFonts w:ascii="Times New Roman" w:hAnsi="Times New Roman" w:cs="Times New Roman"/>
        </w:rPr>
      </w:pPr>
      <w:bookmarkStart w:id="20" w:name="ref-nicpon2006"/>
      <w:bookmarkEnd w:id="19"/>
      <w:r w:rsidRPr="00874836">
        <w:rPr>
          <w:rFonts w:ascii="Times New Roman" w:hAnsi="Times New Roman" w:cs="Times New Roman"/>
        </w:rPr>
        <w:lastRenderedPageBreak/>
        <w:t xml:space="preserve">Nicpon, Megan Foley, Laura Huser, Elva H. Blanks, Sonja Sollenberger, Christie Befort, and Sharon E. Robinson Kurpius. 2006. </w:t>
      </w:r>
      <w:r w:rsidRPr="00874836">
        <w:rPr>
          <w:rFonts w:ascii="Times New Roman" w:hAnsi="Times New Roman" w:cs="Times New Roman"/>
        </w:rPr>
        <w:t xml:space="preserve">“The Relationship of Loneliness and Social Support with College Freshmen’s Academic Performance and Persistence.” </w:t>
      </w:r>
      <w:r w:rsidRPr="00874836">
        <w:rPr>
          <w:rFonts w:ascii="Times New Roman" w:hAnsi="Times New Roman" w:cs="Times New Roman"/>
          <w:i/>
          <w:iCs/>
        </w:rPr>
        <w:t>Journal of College Student Retention: Research, Theory &amp; Practice</w:t>
      </w:r>
      <w:r w:rsidRPr="00874836">
        <w:rPr>
          <w:rFonts w:ascii="Times New Roman" w:hAnsi="Times New Roman" w:cs="Times New Roman"/>
        </w:rPr>
        <w:t xml:space="preserve"> 8 (3): 345–58. </w:t>
      </w:r>
      <w:hyperlink r:id="rId16">
        <w:r w:rsidRPr="00874836">
          <w:rPr>
            <w:rStyle w:val="Hyperlink"/>
            <w:rFonts w:ascii="Times New Roman" w:hAnsi="Times New Roman" w:cs="Times New Roman"/>
          </w:rPr>
          <w:t>https://doi.org/10.2190/A465-356M-7652-783R</w:t>
        </w:r>
      </w:hyperlink>
      <w:r w:rsidRPr="00874836">
        <w:rPr>
          <w:rFonts w:ascii="Times New Roman" w:hAnsi="Times New Roman" w:cs="Times New Roman"/>
        </w:rPr>
        <w:t>.</w:t>
      </w:r>
    </w:p>
    <w:p w14:paraId="1A40A109" w14:textId="77777777" w:rsidR="00070746" w:rsidRPr="00874836" w:rsidRDefault="00820CA6">
      <w:pPr>
        <w:pStyle w:val="Bibliography"/>
        <w:rPr>
          <w:rFonts w:ascii="Times New Roman" w:hAnsi="Times New Roman" w:cs="Times New Roman"/>
        </w:rPr>
      </w:pPr>
      <w:bookmarkStart w:id="21" w:name="ref-omara2006"/>
      <w:bookmarkEnd w:id="20"/>
      <w:r w:rsidRPr="00874836">
        <w:rPr>
          <w:rFonts w:ascii="Times New Roman" w:hAnsi="Times New Roman" w:cs="Times New Roman"/>
        </w:rPr>
        <w:t xml:space="preserve">O’Mara, Alison J., Herbert W. Marsh, Rhonda G. Craven, and Raymond L. Debus. 2006. “Do Self-Concept Interventions Make a Difference? A Synergistic Blend of Construct Validation and Meta-Analysis.” </w:t>
      </w:r>
      <w:r w:rsidRPr="00874836">
        <w:rPr>
          <w:rFonts w:ascii="Times New Roman" w:hAnsi="Times New Roman" w:cs="Times New Roman"/>
          <w:i/>
          <w:iCs/>
        </w:rPr>
        <w:t>Educational Psychologist</w:t>
      </w:r>
      <w:r w:rsidRPr="00874836">
        <w:rPr>
          <w:rFonts w:ascii="Times New Roman" w:hAnsi="Times New Roman" w:cs="Times New Roman"/>
        </w:rPr>
        <w:t xml:space="preserve"> 41 (3): 181–206. </w:t>
      </w:r>
      <w:hyperlink r:id="rId17">
        <w:r w:rsidRPr="00874836">
          <w:rPr>
            <w:rStyle w:val="Hyperlink"/>
            <w:rFonts w:ascii="Times New Roman" w:hAnsi="Times New Roman" w:cs="Times New Roman"/>
          </w:rPr>
          <w:t>https://doi.org/10.1207/s15326985ep4103_4</w:t>
        </w:r>
      </w:hyperlink>
      <w:r w:rsidRPr="00874836">
        <w:rPr>
          <w:rFonts w:ascii="Times New Roman" w:hAnsi="Times New Roman" w:cs="Times New Roman"/>
        </w:rPr>
        <w:t>.</w:t>
      </w:r>
    </w:p>
    <w:p w14:paraId="1A40A10A" w14:textId="77777777" w:rsidR="00070746" w:rsidRPr="00874836" w:rsidRDefault="00820CA6">
      <w:pPr>
        <w:pStyle w:val="Bibliography"/>
        <w:rPr>
          <w:rFonts w:ascii="Times New Roman" w:hAnsi="Times New Roman" w:cs="Times New Roman"/>
        </w:rPr>
      </w:pPr>
      <w:bookmarkStart w:id="22" w:name="ref-perez2022"/>
      <w:bookmarkEnd w:id="21"/>
      <w:r w:rsidRPr="00874836">
        <w:rPr>
          <w:rFonts w:ascii="Times New Roman" w:hAnsi="Times New Roman" w:cs="Times New Roman"/>
        </w:rPr>
        <w:t xml:space="preserve">Perez, Lilian G., Daniel Siconolfi, Wendy M. Troxel, et al. 2022. “Loneliness and Multiple Health Domains: Associations Among Emerging Adults.” </w:t>
      </w:r>
      <w:r w:rsidRPr="00874836">
        <w:rPr>
          <w:rFonts w:ascii="Times New Roman" w:hAnsi="Times New Roman" w:cs="Times New Roman"/>
          <w:i/>
          <w:iCs/>
        </w:rPr>
        <w:t>Journal of Behavioral Medicine</w:t>
      </w:r>
      <w:r w:rsidRPr="00874836">
        <w:rPr>
          <w:rFonts w:ascii="Times New Roman" w:hAnsi="Times New Roman" w:cs="Times New Roman"/>
        </w:rPr>
        <w:t xml:space="preserve"> 45 (2): 260–71. </w:t>
      </w:r>
      <w:hyperlink r:id="rId18">
        <w:r w:rsidRPr="00874836">
          <w:rPr>
            <w:rStyle w:val="Hyperlink"/>
            <w:rFonts w:ascii="Times New Roman" w:hAnsi="Times New Roman" w:cs="Times New Roman"/>
          </w:rPr>
          <w:t>https://doi.org/10.1007/s10865-021-00267-1</w:t>
        </w:r>
      </w:hyperlink>
      <w:r w:rsidRPr="00874836">
        <w:rPr>
          <w:rFonts w:ascii="Times New Roman" w:hAnsi="Times New Roman" w:cs="Times New Roman"/>
        </w:rPr>
        <w:t>.</w:t>
      </w:r>
    </w:p>
    <w:p w14:paraId="1A40A10B" w14:textId="77777777" w:rsidR="00070746" w:rsidRPr="00874836" w:rsidRDefault="00820CA6">
      <w:pPr>
        <w:pStyle w:val="Bibliography"/>
        <w:rPr>
          <w:rFonts w:ascii="Times New Roman" w:hAnsi="Times New Roman" w:cs="Times New Roman"/>
        </w:rPr>
      </w:pPr>
      <w:bookmarkStart w:id="23" w:name="ref-rosseel2012"/>
      <w:bookmarkEnd w:id="22"/>
      <w:r w:rsidRPr="00874836">
        <w:rPr>
          <w:rFonts w:ascii="Times New Roman" w:hAnsi="Times New Roman" w:cs="Times New Roman"/>
        </w:rPr>
        <w:t xml:space="preserve">Rosseel, Yves. 2012. </w:t>
      </w:r>
      <w:r w:rsidRPr="00874836">
        <w:rPr>
          <w:rFonts w:ascii="Times New Roman" w:hAnsi="Times New Roman" w:cs="Times New Roman"/>
        </w:rPr>
        <w:t xml:space="preserve">“Lavaan: An r Package for Structural Equation Modeling.” </w:t>
      </w:r>
      <w:r w:rsidRPr="00874836">
        <w:rPr>
          <w:rFonts w:ascii="Times New Roman" w:hAnsi="Times New Roman" w:cs="Times New Roman"/>
          <w:i/>
          <w:iCs/>
        </w:rPr>
        <w:t>Journal of Statistical Software</w:t>
      </w:r>
      <w:r w:rsidRPr="00874836">
        <w:rPr>
          <w:rFonts w:ascii="Times New Roman" w:hAnsi="Times New Roman" w:cs="Times New Roman"/>
        </w:rPr>
        <w:t xml:space="preserve"> 48 (2): 1–36. </w:t>
      </w:r>
      <w:hyperlink r:id="rId19">
        <w:r w:rsidRPr="00874836">
          <w:rPr>
            <w:rStyle w:val="Hyperlink"/>
            <w:rFonts w:ascii="Times New Roman" w:hAnsi="Times New Roman" w:cs="Times New Roman"/>
          </w:rPr>
          <w:t>https://doi.org/10.18637/jss.v048.i02</w:t>
        </w:r>
      </w:hyperlink>
      <w:r w:rsidRPr="00874836">
        <w:rPr>
          <w:rFonts w:ascii="Times New Roman" w:hAnsi="Times New Roman" w:cs="Times New Roman"/>
        </w:rPr>
        <w:t>.</w:t>
      </w:r>
    </w:p>
    <w:p w14:paraId="1A40A10C" w14:textId="77777777" w:rsidR="00070746" w:rsidRPr="00874836" w:rsidRDefault="00820CA6">
      <w:pPr>
        <w:pStyle w:val="Bibliography"/>
        <w:rPr>
          <w:rFonts w:ascii="Times New Roman" w:hAnsi="Times New Roman" w:cs="Times New Roman"/>
        </w:rPr>
      </w:pPr>
      <w:bookmarkStart w:id="24" w:name="ref-walton2023"/>
      <w:bookmarkEnd w:id="23"/>
      <w:r w:rsidRPr="00874836">
        <w:rPr>
          <w:rFonts w:ascii="Times New Roman" w:hAnsi="Times New Roman" w:cs="Times New Roman"/>
        </w:rPr>
        <w:t xml:space="preserve">Walton, Gregory M., Mary C. Murphy, Christine Logel, David S. Yeager, et al. 2023. “Where and with Whom Does a Brief Social-Belonging Intervention Promote Progress in College?” </w:t>
      </w:r>
      <w:r w:rsidRPr="00874836">
        <w:rPr>
          <w:rFonts w:ascii="Times New Roman" w:hAnsi="Times New Roman" w:cs="Times New Roman"/>
          <w:i/>
          <w:iCs/>
        </w:rPr>
        <w:t>Science</w:t>
      </w:r>
      <w:r w:rsidRPr="00874836">
        <w:rPr>
          <w:rFonts w:ascii="Times New Roman" w:hAnsi="Times New Roman" w:cs="Times New Roman"/>
        </w:rPr>
        <w:t xml:space="preserve"> 380 (6644): 499–505. </w:t>
      </w:r>
      <w:hyperlink r:id="rId20">
        <w:r w:rsidRPr="00874836">
          <w:rPr>
            <w:rStyle w:val="Hyperlink"/>
            <w:rFonts w:ascii="Times New Roman" w:hAnsi="Times New Roman" w:cs="Times New Roman"/>
          </w:rPr>
          <w:t>https://doi.org/10.1126/science.ade4420</w:t>
        </w:r>
      </w:hyperlink>
      <w:r w:rsidRPr="00874836">
        <w:rPr>
          <w:rFonts w:ascii="Times New Roman" w:hAnsi="Times New Roman" w:cs="Times New Roman"/>
        </w:rPr>
        <w:t>.</w:t>
      </w:r>
    </w:p>
    <w:bookmarkEnd w:id="10"/>
    <w:bookmarkEnd w:id="24"/>
    <w:p w14:paraId="1A40A10D" w14:textId="77777777" w:rsidR="00070746" w:rsidRPr="00874836" w:rsidRDefault="00820CA6">
      <w:pPr>
        <w:rPr>
          <w:rFonts w:ascii="Times New Roman" w:hAnsi="Times New Roman" w:cs="Times New Roman"/>
        </w:rPr>
      </w:pPr>
      <w:r w:rsidRPr="00874836">
        <w:rPr>
          <w:rFonts w:ascii="Times New Roman" w:hAnsi="Times New Roman" w:cs="Times New Roman"/>
        </w:rPr>
        <w:pict w14:anchorId="1A40A112">
          <v:rect id="_x0000_i1029" style="width:0;height:1.5pt" o:hralign="center" o:hrstd="t" o:hr="t"/>
        </w:pict>
      </w:r>
    </w:p>
    <w:p w14:paraId="1A40A10E" w14:textId="77777777" w:rsidR="00070746" w:rsidRPr="00874836" w:rsidRDefault="00820CA6">
      <w:pPr>
        <w:pStyle w:val="FirstParagraph"/>
        <w:rPr>
          <w:rFonts w:ascii="Times New Roman" w:hAnsi="Times New Roman" w:cs="Times New Roman"/>
        </w:rPr>
      </w:pPr>
      <w:r w:rsidRPr="00874836">
        <w:rPr>
          <w:rFonts w:ascii="Times New Roman" w:hAnsi="Times New Roman" w:cs="Times New Roman"/>
          <w:i/>
          <w:iCs/>
        </w:rPr>
        <w:t>Funded in part by the Summer Fellows Research Program at St. John Fisher University and a seed grant from the Center for Human Evolution and Diversity (CHED) at The Pennsylvania State University.</w:t>
      </w:r>
    </w:p>
    <w:p w14:paraId="1A40A10F" w14:textId="77777777" w:rsidR="00070746" w:rsidRPr="00874836" w:rsidRDefault="00820CA6">
      <w:pPr>
        <w:pStyle w:val="BodyText"/>
        <w:rPr>
          <w:rFonts w:ascii="Times New Roman" w:hAnsi="Times New Roman" w:cs="Times New Roman"/>
        </w:rPr>
      </w:pPr>
      <w:r w:rsidRPr="00874836">
        <w:rPr>
          <w:rFonts w:ascii="Times New Roman" w:hAnsi="Times New Roman" w:cs="Times New Roman"/>
          <w:i/>
          <w:iCs/>
        </w:rPr>
        <w:t xml:space="preserve">For correspondence: Natalie S. Byrd, </w:t>
      </w:r>
      <w:hyperlink r:id="rId21">
        <w:r w:rsidRPr="00874836">
          <w:rPr>
            <w:rStyle w:val="Hyperlink"/>
            <w:rFonts w:ascii="Times New Roman" w:hAnsi="Times New Roman" w:cs="Times New Roman"/>
            <w:i/>
            <w:iCs/>
          </w:rPr>
          <w:t>nsb5522@psu.edu</w:t>
        </w:r>
      </w:hyperlink>
      <w:bookmarkEnd w:id="8"/>
    </w:p>
    <w:sectPr w:rsidR="00070746" w:rsidRPr="00874836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78C80B14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A99411"/>
    <w:multiLevelType w:val="multilevel"/>
    <w:tmpl w:val="FB9639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323434120">
    <w:abstractNumId w:val="0"/>
  </w:num>
  <w:num w:numId="2" w16cid:durableId="16279261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0746"/>
    <w:rsid w:val="00070746"/>
    <w:rsid w:val="006E4FFF"/>
    <w:rsid w:val="00752AC7"/>
    <w:rsid w:val="00820CA6"/>
    <w:rsid w:val="0087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0A0C8"/>
  <w15:docId w15:val="{990B3B5A-9B83-4E67-B884-886FBEDD9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type="paragraph" w:styleId="Date">
    <w:name w:val="Date"/>
    <w:basedOn w:val="Title"/>
    <w:next w:val="BodyText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shd w:val="clear" w:color="auto" w:fill="F1F3F5"/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3B4F"/>
      <w:sz w:val="22"/>
      <w:shd w:val="clear" w:color="auto" w:fill="F1F3F5"/>
    </w:rPr>
  </w:style>
  <w:style w:type="character" w:customStyle="1" w:styleId="DataTypeTok">
    <w:name w:val="DataTypeTok"/>
    <w:basedOn w:val="VerbatimChar"/>
    <w:rPr>
      <w:rFonts w:ascii="Consolas" w:hAnsi="Consolas"/>
      <w:color w:val="AD0000"/>
      <w:sz w:val="22"/>
      <w:shd w:val="clear" w:color="auto" w:fill="F1F3F5"/>
    </w:rPr>
  </w:style>
  <w:style w:type="character" w:customStyle="1" w:styleId="DecValTok">
    <w:name w:val="DecValTok"/>
    <w:basedOn w:val="VerbatimChar"/>
    <w:rPr>
      <w:rFonts w:ascii="Consolas" w:hAnsi="Consolas"/>
      <w:color w:val="AD0000"/>
      <w:sz w:val="22"/>
      <w:shd w:val="clear" w:color="auto" w:fill="F1F3F5"/>
    </w:rPr>
  </w:style>
  <w:style w:type="character" w:customStyle="1" w:styleId="BaseNTok">
    <w:name w:val="BaseNTok"/>
    <w:basedOn w:val="VerbatimChar"/>
    <w:rPr>
      <w:rFonts w:ascii="Consolas" w:hAnsi="Consolas"/>
      <w:color w:val="AD0000"/>
      <w:sz w:val="22"/>
      <w:shd w:val="clear" w:color="auto" w:fill="F1F3F5"/>
    </w:rPr>
  </w:style>
  <w:style w:type="character" w:customStyle="1" w:styleId="FloatTok">
    <w:name w:val="FloatTok"/>
    <w:basedOn w:val="VerbatimChar"/>
    <w:rPr>
      <w:rFonts w:ascii="Consolas" w:hAnsi="Consolas"/>
      <w:color w:val="AD0000"/>
      <w:sz w:val="22"/>
      <w:shd w:val="clear" w:color="auto" w:fill="F1F3F5"/>
    </w:rPr>
  </w:style>
  <w:style w:type="character" w:customStyle="1" w:styleId="ConstantTok">
    <w:name w:val="ConstantTok"/>
    <w:basedOn w:val="VerbatimChar"/>
    <w:rPr>
      <w:rFonts w:ascii="Consolas" w:hAnsi="Consolas"/>
      <w:color w:val="8F5902"/>
      <w:sz w:val="22"/>
      <w:shd w:val="clear" w:color="auto" w:fill="F1F3F5"/>
    </w:rPr>
  </w:style>
  <w:style w:type="character" w:customStyle="1" w:styleId="CharTok">
    <w:name w:val="CharTok"/>
    <w:basedOn w:val="VerbatimChar"/>
    <w:rPr>
      <w:rFonts w:ascii="Consolas" w:hAnsi="Consolas"/>
      <w:color w:val="20794D"/>
      <w:sz w:val="22"/>
      <w:shd w:val="clear" w:color="auto" w:fill="F1F3F5"/>
    </w:rPr>
  </w:style>
  <w:style w:type="character" w:customStyle="1" w:styleId="SpecialCharTok">
    <w:name w:val="SpecialCharTok"/>
    <w:basedOn w:val="VerbatimChar"/>
    <w:rPr>
      <w:rFonts w:ascii="Consolas" w:hAnsi="Consolas"/>
      <w:color w:val="5E5E5E"/>
      <w:sz w:val="22"/>
      <w:shd w:val="clear" w:color="auto" w:fill="F1F3F5"/>
    </w:rPr>
  </w:style>
  <w:style w:type="character" w:customStyle="1" w:styleId="StringTok">
    <w:name w:val="StringTok"/>
    <w:basedOn w:val="VerbatimChar"/>
    <w:rPr>
      <w:rFonts w:ascii="Consolas" w:hAnsi="Consolas"/>
      <w:color w:val="20794D"/>
      <w:sz w:val="22"/>
      <w:shd w:val="clear" w:color="auto" w:fill="F1F3F5"/>
    </w:rPr>
  </w:style>
  <w:style w:type="character" w:customStyle="1" w:styleId="VerbatimStringTok">
    <w:name w:val="VerbatimStringTok"/>
    <w:basedOn w:val="VerbatimChar"/>
    <w:rPr>
      <w:rFonts w:ascii="Consolas" w:hAnsi="Consolas"/>
      <w:color w:val="20794D"/>
      <w:sz w:val="22"/>
      <w:shd w:val="clear" w:color="auto" w:fill="F1F3F5"/>
    </w:rPr>
  </w:style>
  <w:style w:type="character" w:customStyle="1" w:styleId="SpecialStringTok">
    <w:name w:val="SpecialStringTok"/>
    <w:basedOn w:val="VerbatimChar"/>
    <w:rPr>
      <w:rFonts w:ascii="Consolas" w:hAnsi="Consolas"/>
      <w:color w:val="20794D"/>
      <w:sz w:val="22"/>
      <w:shd w:val="clear" w:color="auto" w:fill="F1F3F5"/>
    </w:rPr>
  </w:style>
  <w:style w:type="character" w:customStyle="1" w:styleId="ImportTok">
    <w:name w:val="ImportTok"/>
    <w:basedOn w:val="VerbatimChar"/>
    <w:rPr>
      <w:rFonts w:ascii="Consolas" w:hAnsi="Consolas"/>
      <w:color w:val="00769E"/>
      <w:sz w:val="22"/>
      <w:shd w:val="clear" w:color="auto" w:fill="F1F3F5"/>
    </w:rPr>
  </w:style>
  <w:style w:type="character" w:customStyle="1" w:styleId="CommentTok">
    <w:name w:val="CommentTok"/>
    <w:basedOn w:val="VerbatimChar"/>
    <w:rPr>
      <w:rFonts w:ascii="Consolas" w:hAnsi="Consolas"/>
      <w:color w:val="5E5E5E"/>
      <w:sz w:val="22"/>
      <w:shd w:val="clear" w:color="auto" w:fill="F1F3F5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5E5E5E"/>
      <w:sz w:val="22"/>
      <w:shd w:val="clear" w:color="auto" w:fill="F1F3F5"/>
    </w:rPr>
  </w:style>
  <w:style w:type="character" w:customStyle="1" w:styleId="AnnotationTok">
    <w:name w:val="AnnotationTok"/>
    <w:basedOn w:val="VerbatimChar"/>
    <w:rPr>
      <w:rFonts w:ascii="Consolas" w:hAnsi="Consolas"/>
      <w:color w:val="5E5E5E"/>
      <w:sz w:val="22"/>
      <w:shd w:val="clear" w:color="auto" w:fill="F1F3F5"/>
    </w:rPr>
  </w:style>
  <w:style w:type="character" w:customStyle="1" w:styleId="CommentVarTok">
    <w:name w:val="CommentVarTok"/>
    <w:basedOn w:val="VerbatimChar"/>
    <w:rPr>
      <w:rFonts w:ascii="Consolas" w:hAnsi="Consolas"/>
      <w:i/>
      <w:color w:val="5E5E5E"/>
      <w:sz w:val="22"/>
      <w:shd w:val="clear" w:color="auto" w:fill="F1F3F5"/>
    </w:rPr>
  </w:style>
  <w:style w:type="character" w:customStyle="1" w:styleId="OtherTok">
    <w:name w:val="OtherTok"/>
    <w:basedOn w:val="VerbatimChar"/>
    <w:rPr>
      <w:rFonts w:ascii="Consolas" w:hAnsi="Consolas"/>
      <w:color w:val="003B4F"/>
      <w:sz w:val="22"/>
      <w:shd w:val="clear" w:color="auto" w:fill="F1F3F5"/>
    </w:rPr>
  </w:style>
  <w:style w:type="character" w:customStyle="1" w:styleId="FunctionTok">
    <w:name w:val="FunctionTok"/>
    <w:basedOn w:val="VerbatimChar"/>
    <w:rPr>
      <w:rFonts w:ascii="Consolas" w:hAnsi="Consolas"/>
      <w:color w:val="4758AB"/>
      <w:sz w:val="22"/>
      <w:shd w:val="clear" w:color="auto" w:fill="F1F3F5"/>
    </w:rPr>
  </w:style>
  <w:style w:type="character" w:customStyle="1" w:styleId="VariableTok">
    <w:name w:val="VariableTok"/>
    <w:basedOn w:val="VerbatimChar"/>
    <w:rPr>
      <w:rFonts w:ascii="Consolas" w:hAnsi="Consolas"/>
      <w:color w:val="111111"/>
      <w:sz w:val="22"/>
      <w:shd w:val="clear" w:color="auto" w:fill="F1F3F5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3B4F"/>
      <w:sz w:val="22"/>
      <w:shd w:val="clear" w:color="auto" w:fill="F1F3F5"/>
    </w:rPr>
  </w:style>
  <w:style w:type="character" w:customStyle="1" w:styleId="OperatorTok">
    <w:name w:val="OperatorTok"/>
    <w:basedOn w:val="VerbatimChar"/>
    <w:rPr>
      <w:rFonts w:ascii="Consolas" w:hAnsi="Consolas"/>
      <w:color w:val="5E5E5E"/>
      <w:sz w:val="22"/>
      <w:shd w:val="clear" w:color="auto" w:fill="F1F3F5"/>
    </w:rPr>
  </w:style>
  <w:style w:type="character" w:customStyle="1" w:styleId="BuiltInTok">
    <w:name w:val="BuiltInTok"/>
    <w:basedOn w:val="VerbatimChar"/>
    <w:rPr>
      <w:rFonts w:ascii="Consolas" w:hAnsi="Consolas"/>
      <w:color w:val="003B4F"/>
      <w:sz w:val="22"/>
      <w:shd w:val="clear" w:color="auto" w:fill="F1F3F5"/>
    </w:rPr>
  </w:style>
  <w:style w:type="character" w:customStyle="1" w:styleId="ExtensionTok">
    <w:name w:val="ExtensionTok"/>
    <w:basedOn w:val="VerbatimChar"/>
    <w:rPr>
      <w:rFonts w:ascii="Consolas" w:hAnsi="Consolas"/>
      <w:color w:val="003B4F"/>
      <w:sz w:val="22"/>
      <w:shd w:val="clear" w:color="auto" w:fill="F1F3F5"/>
    </w:rPr>
  </w:style>
  <w:style w:type="character" w:customStyle="1" w:styleId="PreprocessorTok">
    <w:name w:val="PreprocessorTok"/>
    <w:basedOn w:val="VerbatimChar"/>
    <w:rPr>
      <w:rFonts w:ascii="Consolas" w:hAnsi="Consolas"/>
      <w:color w:val="AD0000"/>
      <w:sz w:val="22"/>
      <w:shd w:val="clear" w:color="auto" w:fill="F1F3F5"/>
    </w:rPr>
  </w:style>
  <w:style w:type="character" w:customStyle="1" w:styleId="AttributeTok">
    <w:name w:val="AttributeTok"/>
    <w:basedOn w:val="VerbatimChar"/>
    <w:rPr>
      <w:rFonts w:ascii="Consolas" w:hAnsi="Consolas"/>
      <w:color w:val="657422"/>
      <w:sz w:val="22"/>
      <w:shd w:val="clear" w:color="auto" w:fill="F1F3F5"/>
    </w:rPr>
  </w:style>
  <w:style w:type="character" w:customStyle="1" w:styleId="RegionMarkerTok">
    <w:name w:val="RegionMarkerTok"/>
    <w:basedOn w:val="VerbatimChar"/>
    <w:rPr>
      <w:rFonts w:ascii="Consolas" w:hAnsi="Consolas"/>
      <w:color w:val="003B4F"/>
      <w:sz w:val="22"/>
      <w:shd w:val="clear" w:color="auto" w:fill="F1F3F5"/>
    </w:rPr>
  </w:style>
  <w:style w:type="character" w:customStyle="1" w:styleId="InformationTok">
    <w:name w:val="InformationTok"/>
    <w:basedOn w:val="VerbatimChar"/>
    <w:rPr>
      <w:rFonts w:ascii="Consolas" w:hAnsi="Consolas"/>
      <w:color w:val="5E5E5E"/>
      <w:sz w:val="22"/>
      <w:shd w:val="clear" w:color="auto" w:fill="F1F3F5"/>
    </w:rPr>
  </w:style>
  <w:style w:type="character" w:customStyle="1" w:styleId="WarningTok">
    <w:name w:val="WarningTok"/>
    <w:basedOn w:val="VerbatimChar"/>
    <w:rPr>
      <w:rFonts w:ascii="Consolas" w:hAnsi="Consolas"/>
      <w:i/>
      <w:color w:val="5E5E5E"/>
      <w:sz w:val="22"/>
      <w:shd w:val="clear" w:color="auto" w:fill="F1F3F5"/>
    </w:rPr>
  </w:style>
  <w:style w:type="character" w:customStyle="1" w:styleId="AlertTok">
    <w:name w:val="AlertTok"/>
    <w:basedOn w:val="VerbatimChar"/>
    <w:rPr>
      <w:rFonts w:ascii="Consolas" w:hAnsi="Consolas"/>
      <w:color w:val="AD0000"/>
      <w:sz w:val="22"/>
      <w:shd w:val="clear" w:color="auto" w:fill="F1F3F5"/>
    </w:rPr>
  </w:style>
  <w:style w:type="character" w:customStyle="1" w:styleId="ErrorTok">
    <w:name w:val="ErrorTok"/>
    <w:basedOn w:val="VerbatimChar"/>
    <w:rPr>
      <w:rFonts w:ascii="Consolas" w:hAnsi="Consolas"/>
      <w:color w:val="AD0000"/>
      <w:sz w:val="22"/>
      <w:shd w:val="clear" w:color="auto" w:fill="F1F3F5"/>
    </w:rPr>
  </w:style>
  <w:style w:type="character" w:customStyle="1" w:styleId="NormalTok">
    <w:name w:val="NormalTok"/>
    <w:basedOn w:val="VerbatimChar"/>
    <w:rPr>
      <w:rFonts w:ascii="Consolas" w:hAnsi="Consolas"/>
      <w:color w:val="003B4F"/>
      <w:sz w:val="22"/>
      <w:shd w:val="clear" w:color="auto" w:fill="F1F3F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37/0022-3514.61.2.226" TargetMode="External"/><Relationship Id="rId13" Type="http://schemas.openxmlformats.org/officeDocument/2006/relationships/hyperlink" Target="https://doi.org/10.1111/camh.12614" TargetMode="External"/><Relationship Id="rId18" Type="http://schemas.openxmlformats.org/officeDocument/2006/relationships/hyperlink" Target="https://doi.org/10.1007/s10865-021-00267-1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nsb5522@psu.edu" TargetMode="External"/><Relationship Id="rId7" Type="http://schemas.openxmlformats.org/officeDocument/2006/relationships/image" Target="media/image2.png"/><Relationship Id="rId12" Type="http://schemas.openxmlformats.org/officeDocument/2006/relationships/hyperlink" Target="https://doi.org/10.3390/ijerph15091865" TargetMode="External"/><Relationship Id="rId17" Type="http://schemas.openxmlformats.org/officeDocument/2006/relationships/hyperlink" Target="https://doi.org/10.1207/s15326985ep4103_4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2190/A465-356M-7652-783R" TargetMode="External"/><Relationship Id="rId20" Type="http://schemas.openxmlformats.org/officeDocument/2006/relationships/hyperlink" Target="https://doi.org/10.1126/science.ade442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doi.org/10.1002/ajcp.12601" TargetMode="External"/><Relationship Id="rId5" Type="http://schemas.openxmlformats.org/officeDocument/2006/relationships/hyperlink" Target="https://doi.org/10.1007/s12144-026-09887-9" TargetMode="External"/><Relationship Id="rId15" Type="http://schemas.openxmlformats.org/officeDocument/2006/relationships/hyperlink" Target="https://doi.org/10.1037/1082-989X.12.1.23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doi.org/10.1007/s12144-026-09887-9" TargetMode="External"/><Relationship Id="rId19" Type="http://schemas.openxmlformats.org/officeDocument/2006/relationships/hyperlink" Target="https://doi.org/10.18637/jss.v048.i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16/j.paid.2020.110230" TargetMode="External"/><Relationship Id="rId14" Type="http://schemas.openxmlformats.org/officeDocument/2006/relationships/hyperlink" Target="https://doi.org/10.1177/0164027506289723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1950</Words>
  <Characters>11121</Characters>
  <Application>Microsoft Office Word</Application>
  <DocSecurity>0</DocSecurity>
  <Lines>92</Lines>
  <Paragraphs>26</Paragraphs>
  <ScaleCrop>false</ScaleCrop>
  <Company/>
  <LinksUpToDate>false</LinksUpToDate>
  <CharactersWithSpaces>13045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Attachment, loneliness, and self-concept: The mediating role of self-concept during the transition to college</dc:title>
  <dc:creator>Natalie S. Byrd, B.S.</dc:creator>
  <cp:keywords/>
  <cp:lastModifiedBy>Natalie Byrd</cp:lastModifiedBy>
  <cp:revision>3</cp:revision>
  <dcterms:created xsi:type="dcterms:W3CDTF">2026-08-17T23:22:00Z</dcterms:created>
  <dcterms:modified xsi:type="dcterms:W3CDTF">2026-08-17T23:26:00Z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ibliography">
    <vt:lpwstr>references.bib</vt:lpwstr>
  </property>
  <property fmtid="{D5CDD505-2E9C-101B-9397-08002B2CF9AE}" pid="5" name="by-author">
    <vt:lpwstr/>
  </property>
  <property fmtid="{D5CDD505-2E9C-101B-9397-08002B2CF9AE}" pid="6" name="date">
    <vt:lpwstr>August 2026</vt:lpwstr>
  </property>
  <property fmtid="{D5CDD505-2E9C-101B-9397-08002B2CF9AE}" pid="7" name="date-format">
    <vt:lpwstr>MMMM YYYY</vt:lpwstr>
  </property>
  <property fmtid="{D5CDD505-2E9C-101B-9397-08002B2CF9AE}" pid="8" name="engines">
    <vt:lpwstr/>
  </property>
  <property fmtid="{D5CDD505-2E9C-101B-9397-08002B2CF9AE}" pid="9" name="execute">
    <vt:lpwstr/>
  </property>
  <property fmtid="{D5CDD505-2E9C-101B-9397-08002B2CF9AE}" pid="10" name="header-includes">
    <vt:lpwstr/>
  </property>
  <property fmtid="{D5CDD505-2E9C-101B-9397-08002B2CF9AE}" pid="11" name="include-after">
    <vt:lpwstr/>
  </property>
  <property fmtid="{D5CDD505-2E9C-101B-9397-08002B2CF9AE}" pid="12" name="include-before">
    <vt:lpwstr/>
  </property>
  <property fmtid="{D5CDD505-2E9C-101B-9397-08002B2CF9AE}" pid="13" name="knitr">
    <vt:lpwstr/>
  </property>
  <property fmtid="{D5CDD505-2E9C-101B-9397-08002B2CF9AE}" pid="14" name="labels">
    <vt:lpwstr/>
  </property>
  <property fmtid="{D5CDD505-2E9C-101B-9397-08002B2CF9AE}" pid="15" name="subtitle">
    <vt:lpwstr>Research Brief</vt:lpwstr>
  </property>
  <property fmtid="{D5CDD505-2E9C-101B-9397-08002B2CF9AE}" pid="16" name="toc-title">
    <vt:lpwstr>Table of contents</vt:lpwstr>
  </property>
  <property fmtid="{D5CDD505-2E9C-101B-9397-08002B2CF9AE}" pid="17" name="GrammarlyDocumentId">
    <vt:lpwstr>83b0fdde-5a84-413d-8893-ffaacefb75b2</vt:lpwstr>
  </property>
</Properties>
</file>